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567"/>
        <w:gridCol w:w="7371"/>
      </w:tblGrid>
      <w:tr w:rsidR="00ED5FF9" w14:paraId="0423FCCC" w14:textId="77777777" w:rsidTr="00962479">
        <w:trPr>
          <w:trHeight w:val="211"/>
        </w:trPr>
        <w:tc>
          <w:tcPr>
            <w:tcW w:w="2268" w:type="dxa"/>
          </w:tcPr>
          <w:p w14:paraId="201326B2" w14:textId="77777777" w:rsidR="00ED5FF9" w:rsidRPr="00ED5FF9" w:rsidRDefault="00ED5FF9" w:rsidP="005D7F57">
            <w:pPr>
              <w:pStyle w:val="linkrevista"/>
            </w:pPr>
          </w:p>
        </w:tc>
        <w:tc>
          <w:tcPr>
            <w:tcW w:w="567" w:type="dxa"/>
          </w:tcPr>
          <w:p w14:paraId="19C049CA" w14:textId="77777777" w:rsidR="00ED5FF9" w:rsidRPr="00ED5FF9" w:rsidRDefault="00ED5FF9" w:rsidP="002728D6">
            <w:pPr>
              <w:rPr>
                <w:sz w:val="16"/>
                <w:szCs w:val="16"/>
              </w:rPr>
            </w:pPr>
          </w:p>
        </w:tc>
        <w:tc>
          <w:tcPr>
            <w:tcW w:w="7371" w:type="dxa"/>
            <w:vAlign w:val="center"/>
          </w:tcPr>
          <w:p w14:paraId="00DB9D08" w14:textId="7B446C7E" w:rsidR="00ED5FF9" w:rsidRPr="00F34164" w:rsidRDefault="009E6549" w:rsidP="00F34164">
            <w:pPr>
              <w:pStyle w:val="linkrevista"/>
            </w:pPr>
            <w:hyperlink r:id="rId8" w:history="1">
              <w:r w:rsidR="001F3265">
                <w:t>https://periodicos.utfpr.edu.br/rbect</w:t>
              </w:r>
            </w:hyperlink>
          </w:p>
        </w:tc>
      </w:tr>
      <w:tr w:rsidR="00A77C0E" w14:paraId="4A3414C8" w14:textId="77777777" w:rsidTr="00962479">
        <w:trPr>
          <w:trHeight w:val="1964"/>
        </w:trPr>
        <w:tc>
          <w:tcPr>
            <w:tcW w:w="2268" w:type="dxa"/>
          </w:tcPr>
          <w:p w14:paraId="755A92A6" w14:textId="77777777" w:rsidR="00A77C0E" w:rsidRDefault="00A77C0E"/>
        </w:tc>
        <w:tc>
          <w:tcPr>
            <w:tcW w:w="567" w:type="dxa"/>
          </w:tcPr>
          <w:p w14:paraId="2EB8E929" w14:textId="77777777" w:rsidR="00A77C0E" w:rsidRDefault="00A77C0E" w:rsidP="002728D6"/>
        </w:tc>
        <w:tc>
          <w:tcPr>
            <w:tcW w:w="7371" w:type="dxa"/>
            <w:vAlign w:val="center"/>
          </w:tcPr>
          <w:p w14:paraId="5C7AED39" w14:textId="422B3209" w:rsidR="00A77C0E" w:rsidRDefault="00D53E2E" w:rsidP="002F3831">
            <w:pPr>
              <w:pStyle w:val="tituloprincipal"/>
            </w:pPr>
            <w:r>
              <w:t>Altas Habilidades/</w:t>
            </w:r>
            <w:proofErr w:type="spellStart"/>
            <w:r>
              <w:t>Superdotação</w:t>
            </w:r>
            <w:proofErr w:type="spellEnd"/>
            <w:r>
              <w:t xml:space="preserve"> e </w:t>
            </w:r>
            <w:r>
              <w:t>Altas Habilidades/</w:t>
            </w:r>
            <w:proofErr w:type="spellStart"/>
            <w:r>
              <w:t>Superdotação</w:t>
            </w:r>
            <w:proofErr w:type="spellEnd"/>
            <w:r>
              <w:t xml:space="preserve"> em Matemática – o estado do conhecimento</w:t>
            </w:r>
          </w:p>
          <w:p w14:paraId="780A6489" w14:textId="77777777" w:rsidR="002F3831" w:rsidRDefault="002F3831" w:rsidP="009100C4">
            <w:pPr>
              <w:pStyle w:val="secaoprimcentral"/>
            </w:pPr>
          </w:p>
          <w:p w14:paraId="06D5914E" w14:textId="6BBACAFE" w:rsidR="00286B77" w:rsidRPr="00A428E7" w:rsidRDefault="00286B77" w:rsidP="009100C4">
            <w:pPr>
              <w:pStyle w:val="secaoprimcentral"/>
            </w:pPr>
            <w:bookmarkStart w:id="0" w:name="_GoBack"/>
            <w:bookmarkEnd w:id="0"/>
            <w:r w:rsidRPr="004449AC">
              <w:t>RESUMO</w:t>
            </w:r>
          </w:p>
        </w:tc>
      </w:tr>
      <w:tr w:rsidR="00A77C0E" w:rsidRPr="006F0FFD" w14:paraId="29436AFF" w14:textId="77777777" w:rsidTr="00962479">
        <w:trPr>
          <w:trHeight w:val="6968"/>
        </w:trPr>
        <w:tc>
          <w:tcPr>
            <w:tcW w:w="2268" w:type="dxa"/>
          </w:tcPr>
          <w:p w14:paraId="2D5DA258" w14:textId="60AFE15B" w:rsidR="00601608" w:rsidRPr="00B41BB2" w:rsidRDefault="00601608" w:rsidP="009E23F3">
            <w:pPr>
              <w:pStyle w:val="afiliacao"/>
            </w:pPr>
          </w:p>
        </w:tc>
        <w:tc>
          <w:tcPr>
            <w:tcW w:w="567" w:type="dxa"/>
          </w:tcPr>
          <w:p w14:paraId="7C29CDA0" w14:textId="77777777" w:rsidR="00A77C0E" w:rsidRDefault="00A77C0E" w:rsidP="00793268">
            <w:pPr>
              <w:jc w:val="both"/>
            </w:pPr>
          </w:p>
        </w:tc>
        <w:tc>
          <w:tcPr>
            <w:tcW w:w="7371" w:type="dxa"/>
          </w:tcPr>
          <w:p w14:paraId="5CC6B25A" w14:textId="77777777" w:rsidR="004736D0" w:rsidRPr="004736D0" w:rsidRDefault="004736D0" w:rsidP="009100C4">
            <w:pPr>
              <w:pStyle w:val="resumo"/>
              <w:ind w:left="0"/>
            </w:pPr>
            <w:r w:rsidRPr="004736D0">
              <w:t>As pesquisas no campo das Altas Habilidades/</w:t>
            </w:r>
            <w:proofErr w:type="spellStart"/>
            <w:r w:rsidRPr="004736D0">
              <w:t>Superdotação</w:t>
            </w:r>
            <w:proofErr w:type="spellEnd"/>
            <w:r w:rsidRPr="004736D0">
              <w:t xml:space="preserve"> (AH/SD) tem se destacado nas últimas décadas sob o propósito de contribuir com a educação especial na perspectiva da educação inclusiva. A partir de consultas ao Banco de Teses da Capes e aos repositórios de universidades brasileiras, o </w:t>
            </w:r>
            <w:bookmarkStart w:id="1" w:name="_Hlk531719553"/>
            <w:r w:rsidRPr="004736D0">
              <w:t xml:space="preserve">objetivo deste artigo é apresentar uma revisão sistemática das pesquisas realizadas na área, buscando agrupá-las em categorias que permitem delinear os principais focos dos estudos implementados. </w:t>
            </w:r>
            <w:bookmarkEnd w:id="1"/>
            <w:r w:rsidRPr="004736D0">
              <w:t>Os resultados revelam que as categorias mais exploradas no Brasil são de representação social: percepção e auto percepção, identificação e inclusão. Após expandirmos as buscas para o contexto mundial, as bases consultadas revelaram que são escassas as pesquisas na área das Altas Habilidades/</w:t>
            </w:r>
            <w:proofErr w:type="spellStart"/>
            <w:r w:rsidRPr="004736D0">
              <w:t>Superdotação</w:t>
            </w:r>
            <w:proofErr w:type="spellEnd"/>
            <w:r w:rsidRPr="004736D0">
              <w:t xml:space="preserve"> em Matemática, apontando, assim, para a necessidade de estudos relativos a metodologias de ensino e programas de enriquecimento para atender as necessidades educacionais especiais e garantir a efetiva inclusão dos alunos com AH/SD em Matemática.</w:t>
            </w:r>
          </w:p>
          <w:p w14:paraId="50355607" w14:textId="591B3CCD" w:rsidR="006F0FFD" w:rsidRDefault="00AB2336" w:rsidP="006F0FFD">
            <w:pPr>
              <w:pStyle w:val="resumo"/>
              <w:rPr>
                <w:lang w:val="en-US"/>
              </w:rPr>
            </w:pPr>
            <w:r w:rsidRPr="009F687F">
              <w:rPr>
                <w:b/>
                <w:color w:val="000000" w:themeColor="text1"/>
                <w14:textFill>
                  <w14:solidFill>
                    <w14:schemeClr w14:val="tx1">
                      <w14:lumMod w14:val="85000"/>
                      <w14:lumOff w14:val="15000"/>
                      <w14:lumMod w14:val="85000"/>
                      <w14:lumOff w14:val="15000"/>
                    </w14:schemeClr>
                  </w14:solidFill>
                </w14:textFill>
              </w:rPr>
              <w:t>PALAVRAS-</w:t>
            </w:r>
            <w:r w:rsidRPr="00AB2336">
              <w:rPr>
                <w:rStyle w:val="palavras-chave"/>
              </w:rPr>
              <w:t>CHAVE</w:t>
            </w:r>
            <w:r w:rsidRPr="00AA62FE">
              <w:rPr>
                <w:color w:val="000000" w:themeColor="text1"/>
                <w14:textFill>
                  <w14:solidFill>
                    <w14:schemeClr w14:val="tx1">
                      <w14:lumMod w14:val="85000"/>
                      <w14:lumOff w14:val="15000"/>
                      <w14:lumMod w14:val="85000"/>
                      <w14:lumOff w14:val="15000"/>
                    </w14:schemeClr>
                  </w14:solidFill>
                </w14:textFill>
              </w:rPr>
              <w:t xml:space="preserve">: </w:t>
            </w:r>
            <w:r w:rsidR="006F0FFD">
              <w:rPr>
                <w:color w:val="000000" w:themeColor="text1"/>
                <w14:textFill>
                  <w14:solidFill>
                    <w14:schemeClr w14:val="tx1">
                      <w14:lumMod w14:val="85000"/>
                      <w14:lumOff w14:val="15000"/>
                      <w14:lumMod w14:val="85000"/>
                      <w14:lumOff w14:val="15000"/>
                    </w14:schemeClr>
                  </w14:solidFill>
                </w14:textFill>
              </w:rPr>
              <w:t xml:space="preserve">Teoria dos Três Anéis. Programa de Enriquecimento. </w:t>
            </w:r>
            <w:proofErr w:type="spellStart"/>
            <w:r w:rsidR="006F0FFD" w:rsidRPr="006F0FFD">
              <w:rPr>
                <w:color w:val="000000" w:themeColor="text1"/>
                <w:lang w:val="en-US"/>
                <w14:textFill>
                  <w14:solidFill>
                    <w14:schemeClr w14:val="tx1">
                      <w14:lumMod w14:val="85000"/>
                      <w14:lumOff w14:val="15000"/>
                      <w14:lumMod w14:val="85000"/>
                      <w14:lumOff w14:val="15000"/>
                    </w14:schemeClr>
                  </w14:solidFill>
                </w14:textFill>
              </w:rPr>
              <w:t>Representação</w:t>
            </w:r>
            <w:proofErr w:type="spellEnd"/>
            <w:r w:rsidR="006F0FFD" w:rsidRPr="006F0FFD">
              <w:rPr>
                <w:color w:val="000000" w:themeColor="text1"/>
                <w:lang w:val="en-US"/>
                <w14:textFill>
                  <w14:solidFill>
                    <w14:schemeClr w14:val="tx1">
                      <w14:lumMod w14:val="85000"/>
                      <w14:lumOff w14:val="15000"/>
                      <w14:lumMod w14:val="85000"/>
                      <w14:lumOff w14:val="15000"/>
                    </w14:schemeClr>
                  </w14:solidFill>
                </w14:textFill>
              </w:rPr>
              <w:t xml:space="preserve"> Social</w:t>
            </w:r>
            <w:r w:rsidR="007D141B" w:rsidRPr="006F0FFD">
              <w:rPr>
                <w:lang w:val="en-US"/>
              </w:rPr>
              <w:t>.</w:t>
            </w:r>
          </w:p>
          <w:p w14:paraId="04F8582C" w14:textId="54653646" w:rsidR="006F0FFD" w:rsidRDefault="006F0FFD" w:rsidP="006F0FFD">
            <w:pPr>
              <w:pStyle w:val="resumo"/>
              <w:rPr>
                <w:b/>
                <w:color w:val="000000" w:themeColor="text1"/>
                <w14:textFill>
                  <w14:solidFill>
                    <w14:schemeClr w14:val="tx1">
                      <w14:lumMod w14:val="85000"/>
                      <w14:lumOff w14:val="15000"/>
                      <w14:lumMod w14:val="85000"/>
                      <w14:lumOff w14:val="15000"/>
                    </w14:schemeClr>
                  </w14:solidFill>
                </w14:textFill>
              </w:rPr>
            </w:pPr>
          </w:p>
          <w:p w14:paraId="03ED70B5" w14:textId="5CC36D95" w:rsidR="009B6FAC" w:rsidRPr="009B6FAC" w:rsidRDefault="009B6FAC" w:rsidP="009B6FAC">
            <w:pPr>
              <w:pStyle w:val="resumo"/>
              <w:spacing w:after="0"/>
              <w:ind w:left="0"/>
              <w:rPr>
                <w:color w:val="000000" w:themeColor="text1"/>
                <w:lang w:val="en-US"/>
                <w14:textFill>
                  <w14:solidFill>
                    <w14:schemeClr w14:val="tx1">
                      <w14:lumMod w14:val="85000"/>
                      <w14:lumOff w14:val="15000"/>
                      <w14:lumMod w14:val="85000"/>
                      <w14:lumOff w14:val="15000"/>
                    </w14:schemeClr>
                  </w14:solidFill>
                </w14:textFill>
              </w:rPr>
            </w:pPr>
          </w:p>
          <w:p w14:paraId="36A9C04F" w14:textId="4377FC6F" w:rsidR="00A77C0E" w:rsidRPr="006F0FFD" w:rsidRDefault="00A77C0E" w:rsidP="004736D0">
            <w:pPr>
              <w:pStyle w:val="resumo"/>
              <w:rPr>
                <w:lang w:val="en-US"/>
              </w:rPr>
            </w:pPr>
          </w:p>
        </w:tc>
      </w:tr>
    </w:tbl>
    <w:p w14:paraId="4E428479" w14:textId="108CF18D" w:rsidR="00402585" w:rsidRPr="006F0FFD" w:rsidRDefault="00402585" w:rsidP="008751D4">
      <w:pPr>
        <w:ind w:left="2835"/>
        <w:jc w:val="center"/>
        <w:rPr>
          <w:b/>
          <w:color w:val="533301"/>
          <w:lang w:val="en-US"/>
          <w14:textFill>
            <w14:solidFill>
              <w14:srgbClr w14:val="533301">
                <w14:lumMod w14:val="85000"/>
                <w14:lumOff w14:val="15000"/>
              </w14:srgbClr>
            </w14:solidFill>
          </w14:textFill>
        </w:rPr>
      </w:pPr>
    </w:p>
    <w:p w14:paraId="0A1B7230" w14:textId="77777777" w:rsidR="00402585" w:rsidRPr="006F0FFD" w:rsidRDefault="00402585">
      <w:pPr>
        <w:spacing w:line="259" w:lineRule="auto"/>
        <w:rPr>
          <w:b/>
          <w:color w:val="533301"/>
          <w:lang w:val="en-US"/>
          <w14:textFill>
            <w14:solidFill>
              <w14:srgbClr w14:val="533301">
                <w14:lumMod w14:val="85000"/>
                <w14:lumOff w14:val="15000"/>
              </w14:srgbClr>
            </w14:solidFill>
          </w14:textFill>
        </w:rPr>
      </w:pPr>
      <w:r w:rsidRPr="006F0FFD">
        <w:rPr>
          <w:b/>
          <w:color w:val="533301"/>
          <w:lang w:val="en-US"/>
          <w14:textFill>
            <w14:solidFill>
              <w14:srgbClr w14:val="533301">
                <w14:lumMod w14:val="85000"/>
                <w14:lumOff w14:val="15000"/>
              </w14:srgbClr>
            </w14:solidFill>
          </w14:textFill>
        </w:rPr>
        <w:br w:type="page"/>
      </w:r>
    </w:p>
    <w:p w14:paraId="5A8B9A4A" w14:textId="62E750A2" w:rsidR="005A2671" w:rsidRDefault="00522362" w:rsidP="00935DE6">
      <w:pPr>
        <w:pStyle w:val="secaoprimaria"/>
      </w:pPr>
      <w:r w:rsidRPr="00C5145E">
        <w:lastRenderedPageBreak/>
        <w:t>INTRODUÇÃO</w:t>
      </w:r>
    </w:p>
    <w:p w14:paraId="3356E787" w14:textId="66076347" w:rsidR="009B6FAC" w:rsidRPr="009B6FAC" w:rsidRDefault="009B6FAC" w:rsidP="000330D4">
      <w:pPr>
        <w:pStyle w:val="texto"/>
        <w:rPr>
          <w:rFonts w:cstheme="minorBidi"/>
        </w:rPr>
      </w:pPr>
      <w:r w:rsidRPr="009B6FAC">
        <w:rPr>
          <w:lang w:val="pt-PT"/>
        </w:rPr>
        <w:t xml:space="preserve">A Política Nacional de Educação Especial na </w:t>
      </w:r>
      <w:proofErr w:type="spellStart"/>
      <w:r w:rsidRPr="009B6FAC">
        <w:rPr>
          <w:lang w:val="pt-PT"/>
        </w:rPr>
        <w:t>perspectiva</w:t>
      </w:r>
      <w:proofErr w:type="spellEnd"/>
      <w:r w:rsidRPr="009B6FAC">
        <w:rPr>
          <w:lang w:val="pt-PT"/>
        </w:rPr>
        <w:t xml:space="preserve"> da Educação Inclusiva trouxe novas </w:t>
      </w:r>
      <w:proofErr w:type="spellStart"/>
      <w:r w:rsidRPr="009B6FAC">
        <w:rPr>
          <w:lang w:val="pt-PT"/>
        </w:rPr>
        <w:t>concepções</w:t>
      </w:r>
      <w:proofErr w:type="spellEnd"/>
      <w:r w:rsidRPr="009B6FAC">
        <w:rPr>
          <w:lang w:val="pt-PT"/>
        </w:rPr>
        <w:t xml:space="preserve"> à atuação da Educação Especial nos sistemas de ensino brasileiro. O propósito da educação especial se volta atualmente à tarefa de complementar a formação dos alunos que constituem seu público-alvo, por meio do ensino de conteúdos e utilização de recursos que lhes conferem a possibilidade de acesso, permanência e participação nas turmas comuns de ensino regular, com autonomia e independência assegurando a inclusão escolar de alunos com deficiência, transtorno do espectro autista e Altas Habilidades/</w:t>
      </w:r>
      <w:proofErr w:type="spellStart"/>
      <w:r w:rsidRPr="009B6FAC">
        <w:rPr>
          <w:lang w:val="pt-PT"/>
        </w:rPr>
        <w:t>Superdotação</w:t>
      </w:r>
      <w:proofErr w:type="spellEnd"/>
      <w:r w:rsidRPr="009B6FAC">
        <w:rPr>
          <w:lang w:val="pt-PT"/>
        </w:rPr>
        <w:t xml:space="preserve"> (AH/SD) (BRASIL,2008).</w:t>
      </w:r>
    </w:p>
    <w:p w14:paraId="408A1083" w14:textId="27FCEF66" w:rsidR="009B6FAC" w:rsidRPr="009B6FAC" w:rsidRDefault="009B6FAC" w:rsidP="000330D4">
      <w:pPr>
        <w:pStyle w:val="texto"/>
        <w:rPr>
          <w:lang w:val="pt-PT"/>
        </w:rPr>
      </w:pPr>
      <w:r w:rsidRPr="009B6FAC">
        <w:rPr>
          <w:lang w:val="pt-PT"/>
        </w:rPr>
        <w:t xml:space="preserve">A área das AH/SD no Brasil </w:t>
      </w:r>
      <w:r w:rsidRPr="009B6FAC">
        <w:rPr>
          <w:lang w:val="fr-FR"/>
        </w:rPr>
        <w:t xml:space="preserve">é </w:t>
      </w:r>
      <w:r w:rsidRPr="009B6FAC">
        <w:rPr>
          <w:lang w:val="pt-PT"/>
        </w:rPr>
        <w:t>relativamente nova e vem ganhando destaque nas últimas d</w:t>
      </w:r>
      <w:r w:rsidRPr="009B6FAC">
        <w:rPr>
          <w:lang w:val="fr-FR"/>
        </w:rPr>
        <w:t>é</w:t>
      </w:r>
      <w:proofErr w:type="spellStart"/>
      <w:r w:rsidRPr="009B6FAC">
        <w:rPr>
          <w:lang w:val="pt-PT"/>
        </w:rPr>
        <w:t>cadas</w:t>
      </w:r>
      <w:proofErr w:type="spellEnd"/>
      <w:r w:rsidRPr="009B6FAC">
        <w:rPr>
          <w:lang w:val="pt-PT"/>
        </w:rPr>
        <w:t xml:space="preserve">. </w:t>
      </w:r>
      <w:proofErr w:type="gramStart"/>
      <w:r w:rsidRPr="009B6FAC">
        <w:rPr>
          <w:lang w:val="pt-PT"/>
        </w:rPr>
        <w:t>Algumas instituições de ensino vem</w:t>
      </w:r>
      <w:proofErr w:type="gramEnd"/>
      <w:r w:rsidRPr="009B6FAC">
        <w:rPr>
          <w:lang w:val="pt-PT"/>
        </w:rPr>
        <w:t xml:space="preserve"> desenvolvendo pesquisas sobre esta temática que apresenta um vasto campo a ser explorado. Neste sentido, o objetivo do presente estudo </w:t>
      </w:r>
      <w:r w:rsidRPr="009B6FAC">
        <w:rPr>
          <w:lang w:val="fr-FR"/>
        </w:rPr>
        <w:t xml:space="preserve">é </w:t>
      </w:r>
      <w:r w:rsidRPr="009B6FAC">
        <w:rPr>
          <w:lang w:val="pt-PT"/>
        </w:rPr>
        <w:t xml:space="preserve">apresentar uma revisão sistemática das pesquisas realizadas no Brasil e no contexto mundial, para então analisarmos como se distribuem essas pesquisas e quais as categorias mais exploradas. A partir deste detalhamento buscamos verificar de que forma as pesquisas tem contribuído para a formação de professores, identificação das AH/SD em Matemática, metodologias de ensino, programas de enriquecimento e outros </w:t>
      </w:r>
      <w:proofErr w:type="spellStart"/>
      <w:r w:rsidRPr="009B6FAC">
        <w:rPr>
          <w:lang w:val="pt-PT"/>
        </w:rPr>
        <w:t>aspectos</w:t>
      </w:r>
      <w:proofErr w:type="spellEnd"/>
      <w:r w:rsidRPr="009B6FAC">
        <w:rPr>
          <w:lang w:val="pt-PT"/>
        </w:rPr>
        <w:t xml:space="preserve"> relevantes para a área</w:t>
      </w:r>
    </w:p>
    <w:p w14:paraId="711D175C" w14:textId="67AA53B0" w:rsidR="007D141B" w:rsidRDefault="009B6FAC" w:rsidP="009A418F">
      <w:pPr>
        <w:pStyle w:val="secaoprimaria"/>
      </w:pPr>
      <w:r>
        <w:t>AS BASES CONSULTADAS</w:t>
      </w:r>
    </w:p>
    <w:p w14:paraId="04161FD5" w14:textId="74840D08" w:rsidR="007D141B" w:rsidRPr="00A17F9A" w:rsidRDefault="007D141B" w:rsidP="000330D4">
      <w:pPr>
        <w:pStyle w:val="texto"/>
      </w:pPr>
      <w:r w:rsidRPr="00A17F9A">
        <w:t>U</w:t>
      </w:r>
      <w:r w:rsidR="000D229C" w:rsidRPr="00A17F9A">
        <w:t xml:space="preserve">tilize </w:t>
      </w:r>
      <w:r w:rsidRPr="00A17F9A">
        <w:t>as margens especificadas neste documento-</w:t>
      </w:r>
      <w:r w:rsidR="008816EF" w:rsidRPr="00A17F9A">
        <w:t>exemplo. O texto deve utilizar a</w:t>
      </w:r>
      <w:r w:rsidRPr="00A17F9A">
        <w:t xml:space="preserve"> fonte </w:t>
      </w:r>
      <w:proofErr w:type="spellStart"/>
      <w:r w:rsidRPr="00A17F9A">
        <w:t>Calibri</w:t>
      </w:r>
      <w:proofErr w:type="spellEnd"/>
      <w:r w:rsidRPr="00A17F9A">
        <w:t xml:space="preserve"> tamanho 11. Primeira linha</w:t>
      </w:r>
      <w:r w:rsidR="009A418F" w:rsidRPr="00A17F9A">
        <w:t xml:space="preserve"> de cada parágrafo espaçada de 0,7</w:t>
      </w:r>
      <w:r w:rsidR="000D229C" w:rsidRPr="00A17F9A">
        <w:t xml:space="preserve"> cm (não use tabulações). Espaçamento antes 0 e</w:t>
      </w:r>
      <w:r w:rsidRPr="00A17F9A">
        <w:t xml:space="preserve"> de</w:t>
      </w:r>
      <w:r w:rsidR="000D229C" w:rsidRPr="00A17F9A">
        <w:t>pois 6</w:t>
      </w:r>
      <w:r w:rsidRPr="00A17F9A">
        <w:t xml:space="preserve"> pt</w:t>
      </w:r>
      <w:r w:rsidR="000D229C" w:rsidRPr="00A17F9A">
        <w:t>s</w:t>
      </w:r>
      <w:r w:rsidRPr="00A17F9A">
        <w:t>. abaixo de cada parágrafo.</w:t>
      </w:r>
    </w:p>
    <w:p w14:paraId="40AE84AB" w14:textId="77777777" w:rsidR="009B6FAC" w:rsidRPr="00A17F9A" w:rsidRDefault="000D229C" w:rsidP="000330D4">
      <w:pPr>
        <w:pStyle w:val="texto"/>
      </w:pPr>
      <w:r w:rsidRPr="00A17F9A">
        <w:t>Títulos usam a fonte Calibre, tamanho 11</w:t>
      </w:r>
      <w:r w:rsidR="007D141B" w:rsidRPr="00A17F9A">
        <w:t xml:space="preserve"> e negrito, posicio</w:t>
      </w:r>
      <w:r w:rsidRPr="00A17F9A">
        <w:t xml:space="preserve">nados à esquerda. </w:t>
      </w:r>
      <w:r w:rsidR="007D141B" w:rsidRPr="00A17F9A">
        <w:t xml:space="preserve">Busque limitar o uso de </w:t>
      </w:r>
      <w:r w:rsidR="00001964" w:rsidRPr="00A17F9A">
        <w:t>subseções</w:t>
      </w:r>
      <w:r w:rsidR="007D141B" w:rsidRPr="00A17F9A">
        <w:t xml:space="preserve"> a um único nível adicional e, somente neste caso, numere hierarquicamente os títulos. Use </w:t>
      </w:r>
      <w:r w:rsidR="00D32637" w:rsidRPr="00A17F9A">
        <w:t xml:space="preserve">espaçamento antes 24pt e depois 12 </w:t>
      </w:r>
      <w:proofErr w:type="spellStart"/>
      <w:r w:rsidR="00D32637" w:rsidRPr="00A17F9A">
        <w:t>pt.</w:t>
      </w:r>
      <w:proofErr w:type="spellEnd"/>
    </w:p>
    <w:p w14:paraId="0F00BFDF" w14:textId="77777777" w:rsidR="009B6FAC" w:rsidRPr="00A17F9A" w:rsidRDefault="009B6FAC" w:rsidP="000330D4">
      <w:pPr>
        <w:pStyle w:val="texto"/>
      </w:pPr>
      <w:r w:rsidRPr="00A17F9A">
        <w:t xml:space="preserve">Os primeiros trabalhos produzidos no Brasil na área das AH/SD datam da década de 1920, no entanto, como relatam Pérez e Freitas (2009), a produção científica relativa à área era incipiente no contexto brasileiro. De acordo com as autoras, entre 1971 e 2008, ocorreram apenas 55 eventos técnicos-científicos no país, fruto do esforço pela busca de parcerias das associações representativas junto aos órgãos educacionais e instituições de ensino superior e/ou da iniciativa privada. </w:t>
      </w:r>
    </w:p>
    <w:p w14:paraId="31189A9D" w14:textId="77777777" w:rsidR="009B6FAC" w:rsidRPr="00A17F9A" w:rsidRDefault="009B6FAC" w:rsidP="000330D4">
      <w:pPr>
        <w:pStyle w:val="texto"/>
      </w:pPr>
      <w:r w:rsidRPr="00A17F9A">
        <w:t xml:space="preserve">As publicações científicas sobre o tema, nesse período, também não são numerosas, o que se comprova através do estudo de Pérez e Freitas (2009) que investigaram a produção científica registrada pelas universidades brasileiras no Banco de Teses da Capes entre 1987 a 2007 e Anjos (2011), que buscou identificar o perfil epistemológico e as tendências da investigação das dissertações e teses com a temática “altas </w:t>
      </w:r>
      <w:r w:rsidRPr="00A17F9A">
        <w:lastRenderedPageBreak/>
        <w:t>habilidades/</w:t>
      </w:r>
      <w:proofErr w:type="spellStart"/>
      <w:r w:rsidRPr="00A17F9A">
        <w:t>superdotação</w:t>
      </w:r>
      <w:proofErr w:type="spellEnd"/>
      <w:r w:rsidRPr="00A17F9A">
        <w:t>/talento”, defendidas nos programas de pós-graduação no Brasil no período de 1987 a 2009.</w:t>
      </w:r>
      <w:bookmarkStart w:id="2" w:name="_Hlk484530103"/>
    </w:p>
    <w:p w14:paraId="617461AB" w14:textId="77777777" w:rsidR="009B6FAC" w:rsidRPr="00A17F9A" w:rsidRDefault="009B6FAC" w:rsidP="000330D4">
      <w:pPr>
        <w:pStyle w:val="texto"/>
      </w:pPr>
      <w:r w:rsidRPr="00A17F9A">
        <w:t xml:space="preserve">Nossa busca por pesquisas relativas ao tema no Brasil foi baseada nestes dois trabalhos e complementada até 2017, por meio do Banco de Teses da Capes, por ser considerado um dos mais representativos no âmbito das dissertações e teses nacionais. A facilidade de acesso em meio digital e a disponibilidade dos documentos na íntegra o tornam um campo favorável para a pesquisa bibliográfica. Realizamos buscas também nos repositórios das universidades brasileiras que se destacam pelas pesquisas com AH/SD (UnB, UFSCar, UNESP, PUCRS, PUCSP, UNIFESP, UFSC, UFPR, UFSM, UFRGS e UFES), na Biblioteca Digital Brasileira de Teses e Dissertações do Instituto Brasileiro de Informação em Ciência e Tecnologia (IBICT), bem como em bancos de pesquisa internacional, pelas palavras-chaves: Altas Habilidades e </w:t>
      </w:r>
      <w:proofErr w:type="spellStart"/>
      <w:r w:rsidRPr="00A17F9A">
        <w:t>Superdotação</w:t>
      </w:r>
      <w:proofErr w:type="spellEnd"/>
      <w:r w:rsidRPr="00A17F9A">
        <w:t>.</w:t>
      </w:r>
    </w:p>
    <w:p w14:paraId="108219A2" w14:textId="5ABC019F" w:rsidR="00D80CA4" w:rsidRDefault="009B6FAC" w:rsidP="000330D4">
      <w:pPr>
        <w:pStyle w:val="texto"/>
      </w:pPr>
      <w:r w:rsidRPr="00A17F9A">
        <w:t>Os registros relativos às AH/SD encontrados nos bancos consultados foram catalogados segundo as categorias apresentadas na Tabela 1, com a finalidade de demonstrar quantitativamente as pesquisas nas principais categorias explorada</w:t>
      </w:r>
      <w:bookmarkEnd w:id="2"/>
      <w:r w:rsidR="00A17F9A" w:rsidRPr="00A17F9A">
        <w:t>s.</w:t>
      </w:r>
      <w:bookmarkStart w:id="3" w:name="_Toc504168247"/>
    </w:p>
    <w:p w14:paraId="0806AF45" w14:textId="02FA6D7A" w:rsidR="00A17F9A" w:rsidRPr="00D80CA4" w:rsidRDefault="00A17F9A" w:rsidP="000330D4">
      <w:pPr>
        <w:pStyle w:val="texto"/>
        <w:rPr>
          <w:sz w:val="22"/>
          <w:szCs w:val="22"/>
        </w:rPr>
      </w:pPr>
      <w:r w:rsidRPr="00D80CA4">
        <w:t xml:space="preserve">Tabela </w:t>
      </w:r>
      <w:r w:rsidRPr="00D80CA4">
        <w:fldChar w:fldCharType="begin"/>
      </w:r>
      <w:r w:rsidRPr="00D80CA4">
        <w:instrText xml:space="preserve"> SEQ Tabela \* ARABIC </w:instrText>
      </w:r>
      <w:r w:rsidRPr="00D80CA4">
        <w:fldChar w:fldCharType="separate"/>
      </w:r>
      <w:r w:rsidRPr="00D80CA4">
        <w:rPr>
          <w:noProof/>
        </w:rPr>
        <w:t>1</w:t>
      </w:r>
      <w:r w:rsidRPr="00D80CA4">
        <w:rPr>
          <w:noProof/>
        </w:rPr>
        <w:fldChar w:fldCharType="end"/>
      </w:r>
      <w:r w:rsidRPr="00D80CA4">
        <w:t xml:space="preserve"> – Classificação por categorias das pesquisas sobre Altas Habilidades/</w:t>
      </w:r>
      <w:proofErr w:type="spellStart"/>
      <w:r w:rsidRPr="00D80CA4">
        <w:t>Superdotação</w:t>
      </w:r>
      <w:bookmarkEnd w:id="3"/>
      <w:proofErr w:type="spellEnd"/>
    </w:p>
    <w:tbl>
      <w:tblPr>
        <w:tblStyle w:val="TabelaSimples4"/>
        <w:tblW w:w="7478" w:type="dxa"/>
        <w:tblInd w:w="2835" w:type="dxa"/>
        <w:tblLook w:val="04A0" w:firstRow="1" w:lastRow="0" w:firstColumn="1" w:lastColumn="0" w:noHBand="0" w:noVBand="1"/>
      </w:tblPr>
      <w:tblGrid>
        <w:gridCol w:w="5240"/>
        <w:gridCol w:w="2238"/>
      </w:tblGrid>
      <w:tr w:rsidR="00D80CA4" w:rsidRPr="00470C04" w14:paraId="3A1FEE3D" w14:textId="77777777" w:rsidTr="00D80CA4">
        <w:trPr>
          <w:cnfStyle w:val="100000000000" w:firstRow="1" w:lastRow="0" w:firstColumn="0" w:lastColumn="0" w:oddVBand="0" w:evenVBand="0" w:oddHBand="0"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3504" w:type="pct"/>
            <w:shd w:val="clear" w:color="auto" w:fill="auto"/>
          </w:tcPr>
          <w:p w14:paraId="037EB094" w14:textId="77777777" w:rsidR="00A17F9A" w:rsidRPr="00470C04" w:rsidRDefault="00A17F9A" w:rsidP="00470C04">
            <w:pPr>
              <w:ind w:left="33" w:right="4115"/>
              <w:jc w:val="center"/>
              <w:rPr>
                <w:rFonts w:cstheme="minorHAnsi"/>
                <w:bCs w:val="0"/>
              </w:rPr>
            </w:pPr>
            <w:r w:rsidRPr="00470C04">
              <w:rPr>
                <w:rFonts w:cstheme="minorHAnsi"/>
              </w:rPr>
              <w:t>Categorias</w:t>
            </w:r>
          </w:p>
        </w:tc>
        <w:tc>
          <w:tcPr>
            <w:tcW w:w="1496" w:type="pct"/>
            <w:shd w:val="clear" w:color="auto" w:fill="auto"/>
          </w:tcPr>
          <w:p w14:paraId="2E48CE52" w14:textId="77777777" w:rsidR="00A17F9A" w:rsidRPr="00470C04" w:rsidRDefault="00A17F9A" w:rsidP="00470C04">
            <w:pPr>
              <w:ind w:left="41" w:right="1171"/>
              <w:jc w:val="center"/>
              <w:cnfStyle w:val="100000000000" w:firstRow="1" w:lastRow="0" w:firstColumn="0" w:lastColumn="0" w:oddVBand="0" w:evenVBand="0" w:oddHBand="0" w:evenHBand="0" w:firstRowFirstColumn="0" w:firstRowLastColumn="0" w:lastRowFirstColumn="0" w:lastRowLastColumn="0"/>
              <w:rPr>
                <w:rFonts w:cstheme="minorHAnsi"/>
                <w:bCs w:val="0"/>
              </w:rPr>
            </w:pPr>
            <w:r w:rsidRPr="00470C04">
              <w:rPr>
                <w:rFonts w:cstheme="minorHAnsi"/>
              </w:rPr>
              <w:t>Nº de pesquisas</w:t>
            </w:r>
          </w:p>
        </w:tc>
      </w:tr>
      <w:tr w:rsidR="00D80CA4" w:rsidRPr="00470C04" w14:paraId="4A364500" w14:textId="77777777" w:rsidTr="00D80CA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04" w:type="pct"/>
            <w:shd w:val="clear" w:color="auto" w:fill="auto"/>
          </w:tcPr>
          <w:p w14:paraId="76037AD1" w14:textId="6D96F665" w:rsidR="00A17F9A" w:rsidRPr="00470C04" w:rsidRDefault="00A17F9A" w:rsidP="00470C04">
            <w:pPr>
              <w:pStyle w:val="PargrafodaLista"/>
              <w:numPr>
                <w:ilvl w:val="0"/>
                <w:numId w:val="23"/>
              </w:numPr>
              <w:ind w:left="317" w:hanging="284"/>
              <w:jc w:val="both"/>
              <w:rPr>
                <w:rFonts w:cstheme="minorHAnsi"/>
                <w:b w:val="0"/>
                <w:bCs w:val="0"/>
              </w:rPr>
            </w:pPr>
            <w:r w:rsidRPr="00470C04">
              <w:rPr>
                <w:rFonts w:cstheme="minorHAnsi"/>
                <w:b w:val="0"/>
              </w:rPr>
              <w:t>Altas Habilidades/</w:t>
            </w:r>
            <w:proofErr w:type="spellStart"/>
            <w:r w:rsidRPr="00470C04">
              <w:rPr>
                <w:rFonts w:cstheme="minorHAnsi"/>
                <w:b w:val="0"/>
              </w:rPr>
              <w:t>Superdotação</w:t>
            </w:r>
            <w:proofErr w:type="spellEnd"/>
            <w:r w:rsidRPr="00470C04">
              <w:rPr>
                <w:rFonts w:cstheme="minorHAnsi"/>
                <w:b w:val="0"/>
              </w:rPr>
              <w:t xml:space="preserve"> associadas a outras necessidades educacionais</w:t>
            </w:r>
          </w:p>
        </w:tc>
        <w:tc>
          <w:tcPr>
            <w:tcW w:w="1496" w:type="pct"/>
            <w:shd w:val="clear" w:color="auto" w:fill="auto"/>
          </w:tcPr>
          <w:p w14:paraId="7E8B89E6" w14:textId="009D7D5B" w:rsidR="00A17F9A" w:rsidRPr="00470C04" w:rsidRDefault="00470C04" w:rsidP="00470C04">
            <w:pPr>
              <w:ind w:left="67" w:right="141"/>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cstheme="minorHAnsi"/>
              </w:rPr>
              <w:t xml:space="preserve">      13</w:t>
            </w:r>
          </w:p>
        </w:tc>
      </w:tr>
      <w:tr w:rsidR="00D80CA4" w:rsidRPr="00470C04" w14:paraId="2DAADB96" w14:textId="77777777" w:rsidTr="00D80CA4">
        <w:tc>
          <w:tcPr>
            <w:cnfStyle w:val="001000000000" w:firstRow="0" w:lastRow="0" w:firstColumn="1" w:lastColumn="0" w:oddVBand="0" w:evenVBand="0" w:oddHBand="0" w:evenHBand="0" w:firstRowFirstColumn="0" w:firstRowLastColumn="0" w:lastRowFirstColumn="0" w:lastRowLastColumn="0"/>
            <w:tcW w:w="3504" w:type="pct"/>
            <w:shd w:val="clear" w:color="auto" w:fill="auto"/>
          </w:tcPr>
          <w:p w14:paraId="1F01E200" w14:textId="77777777" w:rsidR="00A17F9A" w:rsidRPr="00470C04" w:rsidRDefault="00A17F9A" w:rsidP="00470C04">
            <w:pPr>
              <w:pStyle w:val="PargrafodaLista"/>
              <w:numPr>
                <w:ilvl w:val="0"/>
                <w:numId w:val="22"/>
              </w:numPr>
              <w:ind w:left="317" w:hanging="284"/>
              <w:jc w:val="both"/>
              <w:rPr>
                <w:rFonts w:eastAsia="Calibri" w:cstheme="minorHAnsi"/>
                <w:b w:val="0"/>
                <w:bCs w:val="0"/>
              </w:rPr>
            </w:pPr>
            <w:r w:rsidRPr="00470C04">
              <w:rPr>
                <w:rFonts w:cstheme="minorHAnsi"/>
                <w:b w:val="0"/>
              </w:rPr>
              <w:t>Altas habilidades/</w:t>
            </w:r>
            <w:proofErr w:type="spellStart"/>
            <w:r w:rsidRPr="00470C04">
              <w:rPr>
                <w:rFonts w:cstheme="minorHAnsi"/>
                <w:b w:val="0"/>
              </w:rPr>
              <w:t>Superdotação</w:t>
            </w:r>
            <w:proofErr w:type="spellEnd"/>
            <w:r w:rsidRPr="00470C04">
              <w:rPr>
                <w:rFonts w:cstheme="minorHAnsi"/>
                <w:b w:val="0"/>
              </w:rPr>
              <w:t xml:space="preserve"> em Matemática </w:t>
            </w:r>
          </w:p>
        </w:tc>
        <w:tc>
          <w:tcPr>
            <w:tcW w:w="1496" w:type="pct"/>
            <w:shd w:val="clear" w:color="auto" w:fill="auto"/>
          </w:tcPr>
          <w:p w14:paraId="2647DB0A" w14:textId="77777777" w:rsidR="00A17F9A" w:rsidRPr="00470C04" w:rsidRDefault="00A17F9A" w:rsidP="00470C04">
            <w:pPr>
              <w:ind w:left="2025" w:right="1174" w:hanging="1984"/>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470C04">
              <w:rPr>
                <w:rFonts w:cstheme="minorHAnsi"/>
              </w:rPr>
              <w:t>6</w:t>
            </w:r>
          </w:p>
        </w:tc>
      </w:tr>
      <w:tr w:rsidR="00D80CA4" w:rsidRPr="00470C04" w14:paraId="50976B16" w14:textId="77777777" w:rsidTr="00D80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pct"/>
            <w:shd w:val="clear" w:color="auto" w:fill="auto"/>
          </w:tcPr>
          <w:p w14:paraId="0EB6D1E0" w14:textId="77777777" w:rsidR="00A17F9A" w:rsidRPr="00470C04" w:rsidRDefault="00A17F9A" w:rsidP="00470C04">
            <w:pPr>
              <w:pStyle w:val="PargrafodaLista"/>
              <w:numPr>
                <w:ilvl w:val="0"/>
                <w:numId w:val="22"/>
              </w:numPr>
              <w:ind w:left="317" w:right="1174" w:hanging="284"/>
              <w:jc w:val="both"/>
              <w:rPr>
                <w:rFonts w:eastAsia="Calibri" w:cstheme="minorHAnsi"/>
                <w:b w:val="0"/>
                <w:bCs w:val="0"/>
              </w:rPr>
            </w:pPr>
            <w:r w:rsidRPr="00470C04">
              <w:rPr>
                <w:rFonts w:cstheme="minorHAnsi"/>
                <w:b w:val="0"/>
              </w:rPr>
              <w:t xml:space="preserve">Atendimento Educacional Especializado (AEE) </w:t>
            </w:r>
          </w:p>
        </w:tc>
        <w:tc>
          <w:tcPr>
            <w:tcW w:w="1496" w:type="pct"/>
            <w:shd w:val="clear" w:color="auto" w:fill="auto"/>
          </w:tcPr>
          <w:p w14:paraId="169E43B0" w14:textId="77777777" w:rsidR="00A17F9A" w:rsidRPr="00470C04" w:rsidRDefault="00A17F9A" w:rsidP="00470C04">
            <w:pPr>
              <w:ind w:left="41" w:right="1174"/>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470C04">
              <w:rPr>
                <w:rFonts w:cstheme="minorHAnsi"/>
              </w:rPr>
              <w:t>38</w:t>
            </w:r>
          </w:p>
        </w:tc>
      </w:tr>
      <w:tr w:rsidR="00D80CA4" w:rsidRPr="00470C04" w14:paraId="7F51F17E" w14:textId="77777777" w:rsidTr="00D80CA4">
        <w:tc>
          <w:tcPr>
            <w:cnfStyle w:val="001000000000" w:firstRow="0" w:lastRow="0" w:firstColumn="1" w:lastColumn="0" w:oddVBand="0" w:evenVBand="0" w:oddHBand="0" w:evenHBand="0" w:firstRowFirstColumn="0" w:firstRowLastColumn="0" w:lastRowFirstColumn="0" w:lastRowLastColumn="0"/>
            <w:tcW w:w="3504" w:type="pct"/>
            <w:shd w:val="clear" w:color="auto" w:fill="auto"/>
          </w:tcPr>
          <w:p w14:paraId="5BF41504" w14:textId="77777777" w:rsidR="00A17F9A" w:rsidRPr="00470C04" w:rsidRDefault="00A17F9A" w:rsidP="00470C04">
            <w:pPr>
              <w:pStyle w:val="PargrafodaLista"/>
              <w:numPr>
                <w:ilvl w:val="0"/>
                <w:numId w:val="22"/>
              </w:numPr>
              <w:ind w:left="317" w:hanging="284"/>
              <w:jc w:val="both"/>
              <w:rPr>
                <w:rFonts w:eastAsia="Calibri" w:cstheme="minorHAnsi"/>
                <w:b w:val="0"/>
                <w:bCs w:val="0"/>
              </w:rPr>
            </w:pPr>
            <w:r w:rsidRPr="00470C04">
              <w:rPr>
                <w:rFonts w:cstheme="minorHAnsi"/>
                <w:b w:val="0"/>
              </w:rPr>
              <w:t>Estudos comparativos “superdotados” e “não-superdotados”</w:t>
            </w:r>
          </w:p>
        </w:tc>
        <w:tc>
          <w:tcPr>
            <w:tcW w:w="1496" w:type="pct"/>
            <w:shd w:val="clear" w:color="auto" w:fill="auto"/>
          </w:tcPr>
          <w:p w14:paraId="3DD7151E" w14:textId="77777777" w:rsidR="00A17F9A" w:rsidRPr="00470C04" w:rsidRDefault="00A17F9A" w:rsidP="00470C04">
            <w:pPr>
              <w:ind w:left="41" w:right="1124"/>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470C04">
              <w:rPr>
                <w:rFonts w:cstheme="minorHAnsi"/>
              </w:rPr>
              <w:t>6</w:t>
            </w:r>
          </w:p>
        </w:tc>
      </w:tr>
      <w:tr w:rsidR="00D80CA4" w:rsidRPr="00470C04" w14:paraId="25DF4DFD" w14:textId="77777777" w:rsidTr="00D80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pct"/>
            <w:shd w:val="clear" w:color="auto" w:fill="auto"/>
          </w:tcPr>
          <w:p w14:paraId="05AA6790" w14:textId="77777777" w:rsidR="00A17F9A" w:rsidRPr="00470C04" w:rsidRDefault="00A17F9A" w:rsidP="00470C04">
            <w:pPr>
              <w:pStyle w:val="PargrafodaLista"/>
              <w:numPr>
                <w:ilvl w:val="0"/>
                <w:numId w:val="22"/>
              </w:numPr>
              <w:ind w:left="317" w:hanging="284"/>
              <w:jc w:val="both"/>
              <w:rPr>
                <w:rFonts w:eastAsia="Calibri" w:cstheme="minorHAnsi"/>
                <w:b w:val="0"/>
                <w:bCs w:val="0"/>
              </w:rPr>
            </w:pPr>
            <w:r w:rsidRPr="00470C04">
              <w:rPr>
                <w:rFonts w:cstheme="minorHAnsi"/>
                <w:b w:val="0"/>
              </w:rPr>
              <w:t>Formação docente</w:t>
            </w:r>
          </w:p>
        </w:tc>
        <w:tc>
          <w:tcPr>
            <w:tcW w:w="1496" w:type="pct"/>
            <w:shd w:val="clear" w:color="auto" w:fill="auto"/>
          </w:tcPr>
          <w:p w14:paraId="7553AB4B" w14:textId="77777777" w:rsidR="00A17F9A" w:rsidRPr="00470C04" w:rsidRDefault="00A17F9A" w:rsidP="00470C04">
            <w:pPr>
              <w:ind w:left="41" w:right="1124"/>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470C04">
              <w:rPr>
                <w:rFonts w:cstheme="minorHAnsi"/>
              </w:rPr>
              <w:t>20</w:t>
            </w:r>
          </w:p>
        </w:tc>
      </w:tr>
      <w:tr w:rsidR="00D80CA4" w:rsidRPr="00470C04" w14:paraId="0A913E80" w14:textId="77777777" w:rsidTr="00D80CA4">
        <w:tc>
          <w:tcPr>
            <w:cnfStyle w:val="001000000000" w:firstRow="0" w:lastRow="0" w:firstColumn="1" w:lastColumn="0" w:oddVBand="0" w:evenVBand="0" w:oddHBand="0" w:evenHBand="0" w:firstRowFirstColumn="0" w:firstRowLastColumn="0" w:lastRowFirstColumn="0" w:lastRowLastColumn="0"/>
            <w:tcW w:w="3504" w:type="pct"/>
            <w:shd w:val="clear" w:color="auto" w:fill="auto"/>
          </w:tcPr>
          <w:p w14:paraId="02BFB290" w14:textId="77777777" w:rsidR="00A17F9A" w:rsidRPr="00470C04" w:rsidRDefault="00A17F9A" w:rsidP="00470C04">
            <w:pPr>
              <w:pStyle w:val="PargrafodaLista"/>
              <w:numPr>
                <w:ilvl w:val="0"/>
                <w:numId w:val="22"/>
              </w:numPr>
              <w:ind w:left="317" w:hanging="284"/>
              <w:jc w:val="both"/>
              <w:rPr>
                <w:rFonts w:eastAsia="Calibri" w:cstheme="minorHAnsi"/>
                <w:b w:val="0"/>
                <w:bCs w:val="0"/>
              </w:rPr>
            </w:pPr>
            <w:r w:rsidRPr="00470C04">
              <w:rPr>
                <w:rFonts w:cstheme="minorHAnsi"/>
                <w:b w:val="0"/>
              </w:rPr>
              <w:t xml:space="preserve">Representação social: percepção e auto percepção </w:t>
            </w:r>
          </w:p>
        </w:tc>
        <w:tc>
          <w:tcPr>
            <w:tcW w:w="1496" w:type="pct"/>
            <w:shd w:val="clear" w:color="auto" w:fill="auto"/>
          </w:tcPr>
          <w:p w14:paraId="0F31F503" w14:textId="77777777" w:rsidR="00A17F9A" w:rsidRPr="00470C04" w:rsidRDefault="00A17F9A" w:rsidP="00470C04">
            <w:pPr>
              <w:ind w:left="41" w:right="1124"/>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470C04">
              <w:rPr>
                <w:rFonts w:eastAsia="Calibri" w:cstheme="minorHAnsi"/>
              </w:rPr>
              <w:t>46</w:t>
            </w:r>
          </w:p>
        </w:tc>
      </w:tr>
      <w:tr w:rsidR="00D80CA4" w:rsidRPr="00470C04" w14:paraId="0A1823EB" w14:textId="77777777" w:rsidTr="00D80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pct"/>
            <w:shd w:val="clear" w:color="auto" w:fill="auto"/>
          </w:tcPr>
          <w:p w14:paraId="011766C8" w14:textId="77777777" w:rsidR="00A17F9A" w:rsidRPr="00470C04" w:rsidRDefault="00A17F9A" w:rsidP="00470C04">
            <w:pPr>
              <w:pStyle w:val="PargrafodaLista"/>
              <w:numPr>
                <w:ilvl w:val="0"/>
                <w:numId w:val="22"/>
              </w:numPr>
              <w:ind w:left="317" w:hanging="284"/>
              <w:jc w:val="both"/>
              <w:rPr>
                <w:rFonts w:eastAsia="Calibri" w:cstheme="minorHAnsi"/>
                <w:b w:val="0"/>
                <w:bCs w:val="0"/>
              </w:rPr>
            </w:pPr>
            <w:r w:rsidRPr="00470C04">
              <w:rPr>
                <w:rFonts w:cstheme="minorHAnsi"/>
                <w:b w:val="0"/>
              </w:rPr>
              <w:t>Identificação</w:t>
            </w:r>
          </w:p>
        </w:tc>
        <w:tc>
          <w:tcPr>
            <w:tcW w:w="1496" w:type="pct"/>
            <w:shd w:val="clear" w:color="auto" w:fill="auto"/>
          </w:tcPr>
          <w:p w14:paraId="79CEB58F" w14:textId="77777777" w:rsidR="00A17F9A" w:rsidRPr="00470C04" w:rsidRDefault="00A17F9A" w:rsidP="00470C04">
            <w:pPr>
              <w:ind w:left="41" w:right="1124"/>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470C04">
              <w:rPr>
                <w:rFonts w:eastAsia="Calibri" w:cstheme="minorHAnsi"/>
              </w:rPr>
              <w:t>40</w:t>
            </w:r>
          </w:p>
        </w:tc>
      </w:tr>
      <w:tr w:rsidR="00D80CA4" w:rsidRPr="00470C04" w14:paraId="748CBDFF" w14:textId="77777777" w:rsidTr="00D80CA4">
        <w:tc>
          <w:tcPr>
            <w:cnfStyle w:val="001000000000" w:firstRow="0" w:lastRow="0" w:firstColumn="1" w:lastColumn="0" w:oddVBand="0" w:evenVBand="0" w:oddHBand="0" w:evenHBand="0" w:firstRowFirstColumn="0" w:firstRowLastColumn="0" w:lastRowFirstColumn="0" w:lastRowLastColumn="0"/>
            <w:tcW w:w="3504" w:type="pct"/>
            <w:shd w:val="clear" w:color="auto" w:fill="auto"/>
          </w:tcPr>
          <w:p w14:paraId="5B269BDA" w14:textId="77777777" w:rsidR="00A17F9A" w:rsidRPr="00470C04" w:rsidRDefault="00A17F9A" w:rsidP="00470C04">
            <w:pPr>
              <w:pStyle w:val="PargrafodaLista"/>
              <w:numPr>
                <w:ilvl w:val="0"/>
                <w:numId w:val="22"/>
              </w:numPr>
              <w:ind w:left="317" w:hanging="284"/>
              <w:jc w:val="both"/>
              <w:rPr>
                <w:rFonts w:eastAsia="Calibri" w:cstheme="minorHAnsi"/>
                <w:b w:val="0"/>
                <w:bCs w:val="0"/>
              </w:rPr>
            </w:pPr>
            <w:r w:rsidRPr="00470C04">
              <w:rPr>
                <w:rFonts w:cstheme="minorHAnsi"/>
                <w:b w:val="0"/>
              </w:rPr>
              <w:t>Inclusão</w:t>
            </w:r>
          </w:p>
        </w:tc>
        <w:tc>
          <w:tcPr>
            <w:tcW w:w="1496" w:type="pct"/>
            <w:shd w:val="clear" w:color="auto" w:fill="auto"/>
          </w:tcPr>
          <w:p w14:paraId="7335DDD9" w14:textId="77777777" w:rsidR="00A17F9A" w:rsidRPr="00470C04" w:rsidRDefault="00A17F9A" w:rsidP="00470C04">
            <w:pPr>
              <w:ind w:left="41" w:right="1124"/>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470C04">
              <w:rPr>
                <w:rFonts w:cstheme="minorHAnsi"/>
              </w:rPr>
              <w:t>44</w:t>
            </w:r>
          </w:p>
        </w:tc>
      </w:tr>
      <w:tr w:rsidR="00D80CA4" w:rsidRPr="00470C04" w14:paraId="07CD8826" w14:textId="77777777" w:rsidTr="00D80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pct"/>
            <w:shd w:val="clear" w:color="auto" w:fill="auto"/>
          </w:tcPr>
          <w:p w14:paraId="5661DCB1" w14:textId="77777777" w:rsidR="00A17F9A" w:rsidRPr="00470C04" w:rsidRDefault="00A17F9A" w:rsidP="00470C04">
            <w:pPr>
              <w:pStyle w:val="PargrafodaLista"/>
              <w:numPr>
                <w:ilvl w:val="0"/>
                <w:numId w:val="22"/>
              </w:numPr>
              <w:ind w:left="317" w:hanging="284"/>
              <w:jc w:val="both"/>
              <w:rPr>
                <w:rFonts w:eastAsia="Calibri" w:cstheme="minorHAnsi"/>
                <w:b w:val="0"/>
                <w:bCs w:val="0"/>
              </w:rPr>
            </w:pPr>
            <w:r w:rsidRPr="00470C04">
              <w:rPr>
                <w:rFonts w:cstheme="minorHAnsi"/>
                <w:b w:val="0"/>
              </w:rPr>
              <w:t>Levantamento bibliográfico</w:t>
            </w:r>
          </w:p>
        </w:tc>
        <w:tc>
          <w:tcPr>
            <w:tcW w:w="1496" w:type="pct"/>
            <w:shd w:val="clear" w:color="auto" w:fill="auto"/>
          </w:tcPr>
          <w:p w14:paraId="035C524A" w14:textId="77777777" w:rsidR="00A17F9A" w:rsidRPr="00470C04" w:rsidRDefault="00A17F9A" w:rsidP="00470C04">
            <w:pPr>
              <w:ind w:left="41" w:right="1124"/>
              <w:jc w:val="center"/>
              <w:cnfStyle w:val="000000100000" w:firstRow="0" w:lastRow="0" w:firstColumn="0" w:lastColumn="0" w:oddVBand="0" w:evenVBand="0" w:oddHBand="1" w:evenHBand="0" w:firstRowFirstColumn="0" w:firstRowLastColumn="0" w:lastRowFirstColumn="0" w:lastRowLastColumn="0"/>
              <w:rPr>
                <w:rFonts w:eastAsia="Calibri" w:cstheme="minorHAnsi"/>
              </w:rPr>
            </w:pPr>
            <w:r w:rsidRPr="00470C04">
              <w:rPr>
                <w:rFonts w:eastAsia="Calibri" w:cstheme="minorHAnsi"/>
              </w:rPr>
              <w:t>6</w:t>
            </w:r>
          </w:p>
        </w:tc>
      </w:tr>
      <w:tr w:rsidR="00D80CA4" w:rsidRPr="00470C04" w14:paraId="1755F080" w14:textId="77777777" w:rsidTr="00D80CA4">
        <w:tc>
          <w:tcPr>
            <w:cnfStyle w:val="001000000000" w:firstRow="0" w:lastRow="0" w:firstColumn="1" w:lastColumn="0" w:oddVBand="0" w:evenVBand="0" w:oddHBand="0" w:evenHBand="0" w:firstRowFirstColumn="0" w:firstRowLastColumn="0" w:lastRowFirstColumn="0" w:lastRowLastColumn="0"/>
            <w:tcW w:w="3504" w:type="pct"/>
            <w:shd w:val="clear" w:color="auto" w:fill="auto"/>
          </w:tcPr>
          <w:p w14:paraId="72ECD42C" w14:textId="77777777" w:rsidR="00A17F9A" w:rsidRPr="00470C04" w:rsidRDefault="00A17F9A" w:rsidP="00470C04">
            <w:pPr>
              <w:pStyle w:val="PargrafodaLista"/>
              <w:numPr>
                <w:ilvl w:val="0"/>
                <w:numId w:val="22"/>
              </w:numPr>
              <w:ind w:left="317" w:hanging="284"/>
              <w:jc w:val="both"/>
              <w:rPr>
                <w:rFonts w:eastAsia="Calibri" w:cstheme="minorHAnsi"/>
                <w:b w:val="0"/>
                <w:bCs w:val="0"/>
              </w:rPr>
            </w:pPr>
            <w:r w:rsidRPr="00470C04">
              <w:rPr>
                <w:rFonts w:cstheme="minorHAnsi"/>
                <w:b w:val="0"/>
              </w:rPr>
              <w:t>Políticas públicas</w:t>
            </w:r>
          </w:p>
        </w:tc>
        <w:tc>
          <w:tcPr>
            <w:tcW w:w="1496" w:type="pct"/>
            <w:shd w:val="clear" w:color="auto" w:fill="auto"/>
          </w:tcPr>
          <w:p w14:paraId="029488EF" w14:textId="77777777" w:rsidR="00A17F9A" w:rsidRPr="00470C04" w:rsidRDefault="00A17F9A" w:rsidP="00470C04">
            <w:pPr>
              <w:ind w:left="41" w:right="1124"/>
              <w:jc w:val="center"/>
              <w:cnfStyle w:val="000000000000" w:firstRow="0" w:lastRow="0" w:firstColumn="0" w:lastColumn="0" w:oddVBand="0" w:evenVBand="0" w:oddHBand="0" w:evenHBand="0" w:firstRowFirstColumn="0" w:firstRowLastColumn="0" w:lastRowFirstColumn="0" w:lastRowLastColumn="0"/>
              <w:rPr>
                <w:rFonts w:eastAsia="Calibri" w:cstheme="minorHAnsi"/>
              </w:rPr>
            </w:pPr>
            <w:r w:rsidRPr="00470C04">
              <w:rPr>
                <w:rFonts w:cstheme="minorHAnsi"/>
              </w:rPr>
              <w:t>25</w:t>
            </w:r>
          </w:p>
        </w:tc>
      </w:tr>
      <w:tr w:rsidR="00D80CA4" w:rsidRPr="00470C04" w14:paraId="071204C2" w14:textId="77777777" w:rsidTr="00D80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pct"/>
            <w:shd w:val="clear" w:color="auto" w:fill="auto"/>
          </w:tcPr>
          <w:p w14:paraId="56F81067" w14:textId="77777777" w:rsidR="00A17F9A" w:rsidRPr="00470C04" w:rsidRDefault="00A17F9A" w:rsidP="00470C04">
            <w:pPr>
              <w:pStyle w:val="PargrafodaLista"/>
              <w:numPr>
                <w:ilvl w:val="0"/>
                <w:numId w:val="22"/>
              </w:numPr>
              <w:ind w:left="317" w:hanging="284"/>
              <w:jc w:val="both"/>
              <w:rPr>
                <w:rFonts w:cstheme="minorHAnsi"/>
                <w:b w:val="0"/>
                <w:bCs w:val="0"/>
              </w:rPr>
            </w:pPr>
            <w:r w:rsidRPr="00470C04">
              <w:rPr>
                <w:rFonts w:cstheme="minorHAnsi"/>
                <w:b w:val="0"/>
                <w:bCs w:val="0"/>
              </w:rPr>
              <w:t>Psicologia: aspectos subjetivos</w:t>
            </w:r>
          </w:p>
        </w:tc>
        <w:tc>
          <w:tcPr>
            <w:tcW w:w="1496" w:type="pct"/>
            <w:shd w:val="clear" w:color="auto" w:fill="auto"/>
          </w:tcPr>
          <w:p w14:paraId="059A2F37" w14:textId="77777777" w:rsidR="00A17F9A" w:rsidRPr="00470C04" w:rsidRDefault="00A17F9A" w:rsidP="00470C04">
            <w:pPr>
              <w:ind w:left="41" w:right="1124"/>
              <w:jc w:val="center"/>
              <w:cnfStyle w:val="000000100000" w:firstRow="0" w:lastRow="0" w:firstColumn="0" w:lastColumn="0" w:oddVBand="0" w:evenVBand="0" w:oddHBand="1" w:evenHBand="0" w:firstRowFirstColumn="0" w:firstRowLastColumn="0" w:lastRowFirstColumn="0" w:lastRowLastColumn="0"/>
              <w:rPr>
                <w:rFonts w:cstheme="minorHAnsi"/>
              </w:rPr>
            </w:pPr>
            <w:r w:rsidRPr="00470C04">
              <w:rPr>
                <w:rFonts w:cstheme="minorHAnsi"/>
              </w:rPr>
              <w:t>28</w:t>
            </w:r>
          </w:p>
        </w:tc>
      </w:tr>
      <w:tr w:rsidR="00D80CA4" w:rsidRPr="00470C04" w14:paraId="42A2FAB2" w14:textId="77777777" w:rsidTr="00D80CA4">
        <w:tc>
          <w:tcPr>
            <w:cnfStyle w:val="001000000000" w:firstRow="0" w:lastRow="0" w:firstColumn="1" w:lastColumn="0" w:oddVBand="0" w:evenVBand="0" w:oddHBand="0" w:evenHBand="0" w:firstRowFirstColumn="0" w:firstRowLastColumn="0" w:lastRowFirstColumn="0" w:lastRowLastColumn="0"/>
            <w:tcW w:w="3504" w:type="pct"/>
            <w:shd w:val="clear" w:color="auto" w:fill="auto"/>
          </w:tcPr>
          <w:p w14:paraId="594D4DA8" w14:textId="77777777" w:rsidR="00A17F9A" w:rsidRPr="00470C04" w:rsidRDefault="00A17F9A" w:rsidP="00470C04">
            <w:pPr>
              <w:pStyle w:val="PargrafodaLista"/>
              <w:ind w:left="317" w:hanging="284"/>
              <w:jc w:val="both"/>
              <w:rPr>
                <w:rFonts w:cstheme="minorHAnsi"/>
                <w:b w:val="0"/>
              </w:rPr>
            </w:pPr>
            <w:r w:rsidRPr="00470C04">
              <w:rPr>
                <w:rFonts w:cstheme="minorHAnsi"/>
                <w:b w:val="0"/>
              </w:rPr>
              <w:t>TOTAL</w:t>
            </w:r>
          </w:p>
        </w:tc>
        <w:tc>
          <w:tcPr>
            <w:tcW w:w="1496" w:type="pct"/>
            <w:shd w:val="clear" w:color="auto" w:fill="auto"/>
          </w:tcPr>
          <w:p w14:paraId="05A9154E" w14:textId="77777777" w:rsidR="00A17F9A" w:rsidRPr="00470C04" w:rsidRDefault="00A17F9A" w:rsidP="00470C04">
            <w:pPr>
              <w:ind w:left="41" w:right="1124"/>
              <w:jc w:val="center"/>
              <w:cnfStyle w:val="000000000000" w:firstRow="0" w:lastRow="0" w:firstColumn="0" w:lastColumn="0" w:oddVBand="0" w:evenVBand="0" w:oddHBand="0" w:evenHBand="0" w:firstRowFirstColumn="0" w:firstRowLastColumn="0" w:lastRowFirstColumn="0" w:lastRowLastColumn="0"/>
              <w:rPr>
                <w:rFonts w:cstheme="minorHAnsi"/>
              </w:rPr>
            </w:pPr>
            <w:r w:rsidRPr="00470C04">
              <w:rPr>
                <w:rFonts w:cstheme="minorHAnsi"/>
              </w:rPr>
              <w:t>272</w:t>
            </w:r>
          </w:p>
        </w:tc>
      </w:tr>
    </w:tbl>
    <w:p w14:paraId="017862B3" w14:textId="77777777" w:rsidR="00A17F9A" w:rsidRPr="00470C04" w:rsidRDefault="00A17F9A" w:rsidP="00470C04">
      <w:pPr>
        <w:spacing w:after="0" w:line="240" w:lineRule="auto"/>
        <w:ind w:left="2835"/>
        <w:jc w:val="both"/>
        <w:rPr>
          <w:rFonts w:cstheme="minorHAnsi"/>
        </w:rPr>
      </w:pPr>
      <w:r w:rsidRPr="00470C04">
        <w:rPr>
          <w:rFonts w:cstheme="minorHAnsi"/>
        </w:rPr>
        <w:t>Fonte: Elaborada pelas autoras</w:t>
      </w:r>
    </w:p>
    <w:p w14:paraId="409DFD2E" w14:textId="34DECD79" w:rsidR="00A17F9A" w:rsidRDefault="00A17F9A" w:rsidP="000330D4">
      <w:pPr>
        <w:pStyle w:val="texto"/>
      </w:pPr>
    </w:p>
    <w:p w14:paraId="40C6981F" w14:textId="77777777" w:rsidR="00A17F9A" w:rsidRPr="00A17F9A" w:rsidRDefault="009B6FAC" w:rsidP="000330D4">
      <w:pPr>
        <w:pStyle w:val="texto"/>
        <w:rPr>
          <w:lang w:val="pt-PT"/>
        </w:rPr>
      </w:pPr>
      <w:r w:rsidRPr="00A17F9A">
        <w:rPr>
          <w:lang w:val="pt-PT"/>
        </w:rPr>
        <w:t>Dentre</w:t>
      </w:r>
      <w:r w:rsidR="00A17F9A" w:rsidRPr="00A17F9A">
        <w:rPr>
          <w:lang w:val="pt-PT"/>
        </w:rPr>
        <w:t xml:space="preserve"> </w:t>
      </w:r>
      <w:r w:rsidRPr="00A17F9A">
        <w:rPr>
          <w:lang w:val="pt-PT"/>
        </w:rPr>
        <w:t xml:space="preserve">o total de 272 trabalhos encontrados e as categorias definidas conforme Tabela 1 </w:t>
      </w:r>
      <w:r w:rsidRPr="00A17F9A">
        <w:rPr>
          <w:lang w:val="fr-FR"/>
        </w:rPr>
        <w:t xml:space="preserve">foi </w:t>
      </w:r>
      <w:proofErr w:type="spellStart"/>
      <w:r w:rsidRPr="00A17F9A">
        <w:rPr>
          <w:lang w:val="it-IT"/>
        </w:rPr>
        <w:t>poss</w:t>
      </w:r>
      <w:r w:rsidRPr="00A17F9A">
        <w:rPr>
          <w:lang w:val="pt-PT"/>
        </w:rPr>
        <w:t>ível</w:t>
      </w:r>
      <w:proofErr w:type="spellEnd"/>
      <w:r w:rsidRPr="00A17F9A">
        <w:rPr>
          <w:lang w:val="pt-PT"/>
        </w:rPr>
        <w:t xml:space="preserve"> observarmos como estão distribuídas as pesquisas brasileiras relacionadas </w:t>
      </w:r>
      <w:r w:rsidRPr="00A17F9A">
        <w:rPr>
          <w:lang w:val="fr-FR"/>
        </w:rPr>
        <w:t>à</w:t>
      </w:r>
      <w:r w:rsidRPr="00A17F9A">
        <w:rPr>
          <w:lang w:val="pt-PT"/>
        </w:rPr>
        <w:t xml:space="preserve">s AH/SD. </w:t>
      </w:r>
    </w:p>
    <w:p w14:paraId="1C856FB8" w14:textId="77777777" w:rsidR="00A17F9A" w:rsidRPr="00A17F9A" w:rsidRDefault="009B6FAC" w:rsidP="000330D4">
      <w:pPr>
        <w:pStyle w:val="texto"/>
        <w:rPr>
          <w:shd w:val="clear" w:color="auto" w:fill="FFFFFF"/>
        </w:rPr>
      </w:pPr>
      <w:r w:rsidRPr="00A17F9A">
        <w:rPr>
          <w:lang w:val="pt-PT"/>
        </w:rPr>
        <w:t xml:space="preserve">A </w:t>
      </w:r>
      <w:proofErr w:type="spellStart"/>
      <w:r w:rsidRPr="00A17F9A">
        <w:rPr>
          <w:i/>
          <w:lang w:val="it-IT"/>
        </w:rPr>
        <w:t>representa</w:t>
      </w:r>
      <w:r w:rsidRPr="00A17F9A">
        <w:rPr>
          <w:i/>
          <w:lang w:val="pt-PT"/>
        </w:rPr>
        <w:t>ção</w:t>
      </w:r>
      <w:proofErr w:type="spellEnd"/>
      <w:r w:rsidRPr="00A17F9A">
        <w:rPr>
          <w:i/>
          <w:lang w:val="pt-PT"/>
        </w:rPr>
        <w:t xml:space="preserve"> social: </w:t>
      </w:r>
      <w:proofErr w:type="spellStart"/>
      <w:r w:rsidRPr="00A17F9A">
        <w:rPr>
          <w:i/>
          <w:lang w:val="pt-PT"/>
        </w:rPr>
        <w:t>percepção</w:t>
      </w:r>
      <w:proofErr w:type="spellEnd"/>
      <w:r w:rsidRPr="00A17F9A">
        <w:rPr>
          <w:i/>
          <w:lang w:val="pt-PT"/>
        </w:rPr>
        <w:t xml:space="preserve"> e </w:t>
      </w:r>
      <w:proofErr w:type="spellStart"/>
      <w:r w:rsidRPr="00A17F9A">
        <w:rPr>
          <w:i/>
          <w:lang w:val="pt-PT"/>
        </w:rPr>
        <w:t>autopercepção</w:t>
      </w:r>
      <w:proofErr w:type="spellEnd"/>
      <w:r w:rsidRPr="00A17F9A">
        <w:rPr>
          <w:lang w:val="pt-PT"/>
        </w:rPr>
        <w:t xml:space="preserve"> é a categoria que lidera o </w:t>
      </w:r>
      <w:r w:rsidRPr="00A17F9A">
        <w:rPr>
          <w:i/>
          <w:lang w:val="pt-PT"/>
        </w:rPr>
        <w:t>ranking</w:t>
      </w:r>
      <w:r w:rsidRPr="00A17F9A">
        <w:rPr>
          <w:lang w:val="pt-PT"/>
        </w:rPr>
        <w:t xml:space="preserve"> das pesquisas brasileiras. Pesquisas como Barreto (2008), Manso (2012), </w:t>
      </w:r>
      <w:proofErr w:type="spellStart"/>
      <w:r w:rsidRPr="00A17F9A">
        <w:rPr>
          <w:lang w:val="pt-PT"/>
        </w:rPr>
        <w:t>Cianca</w:t>
      </w:r>
      <w:proofErr w:type="spellEnd"/>
      <w:r w:rsidRPr="00A17F9A">
        <w:rPr>
          <w:lang w:val="pt-PT"/>
        </w:rPr>
        <w:t xml:space="preserve"> (2012), </w:t>
      </w:r>
      <w:proofErr w:type="spellStart"/>
      <w:r w:rsidRPr="00A17F9A">
        <w:rPr>
          <w:lang w:val="pt-PT"/>
        </w:rPr>
        <w:lastRenderedPageBreak/>
        <w:t>Romanowski</w:t>
      </w:r>
      <w:proofErr w:type="spellEnd"/>
      <w:r w:rsidRPr="00A17F9A">
        <w:rPr>
          <w:lang w:val="pt-PT"/>
        </w:rPr>
        <w:t xml:space="preserve"> (2013), </w:t>
      </w:r>
      <w:proofErr w:type="spellStart"/>
      <w:r w:rsidRPr="00A17F9A">
        <w:rPr>
          <w:lang w:val="pt-PT"/>
        </w:rPr>
        <w:t>Araujo</w:t>
      </w:r>
      <w:proofErr w:type="spellEnd"/>
      <w:r w:rsidRPr="00A17F9A">
        <w:rPr>
          <w:lang w:val="pt-PT"/>
        </w:rPr>
        <w:t xml:space="preserve"> (2014), </w:t>
      </w:r>
      <w:proofErr w:type="spellStart"/>
      <w:r w:rsidRPr="00A17F9A">
        <w:rPr>
          <w:lang w:val="pt-PT"/>
        </w:rPr>
        <w:t>Antonioli</w:t>
      </w:r>
      <w:proofErr w:type="spellEnd"/>
      <w:r w:rsidRPr="00A17F9A">
        <w:rPr>
          <w:lang w:val="pt-PT"/>
        </w:rPr>
        <w:t xml:space="preserve"> (2015) e Santos (2015a) buscam analisar as diferentes </w:t>
      </w:r>
      <w:proofErr w:type="spellStart"/>
      <w:r w:rsidRPr="00A17F9A">
        <w:rPr>
          <w:lang w:val="pt-PT"/>
        </w:rPr>
        <w:t>percepções</w:t>
      </w:r>
      <w:proofErr w:type="spellEnd"/>
      <w:r w:rsidRPr="00A17F9A">
        <w:rPr>
          <w:lang w:val="pt-PT"/>
        </w:rPr>
        <w:t xml:space="preserve"> dos profissionais da educação acerca dos indivíduos com AH/SD. Dentre as representações mais recorrentes destacam estudantes inteligentes, espertos, curiosos e questionadores, no entanto, muitas falas revelam ideias do senso comum e ainda muitos mitos acerca das AH/SD, alertando assim para a falta de formação docente nessa área. </w:t>
      </w:r>
      <w:proofErr w:type="gramStart"/>
      <w:r w:rsidRPr="00A17F9A">
        <w:rPr>
          <w:lang w:val="pt-PT"/>
        </w:rPr>
        <w:t>Por outro lado</w:t>
      </w:r>
      <w:proofErr w:type="gramEnd"/>
      <w:r w:rsidRPr="00A17F9A">
        <w:rPr>
          <w:lang w:val="pt-PT"/>
        </w:rPr>
        <w:t xml:space="preserve"> temos pesquisas que trazem uma análise da </w:t>
      </w:r>
      <w:proofErr w:type="spellStart"/>
      <w:r w:rsidRPr="00A17F9A">
        <w:rPr>
          <w:lang w:val="fr-FR"/>
        </w:rPr>
        <w:t>constru</w:t>
      </w:r>
      <w:r w:rsidRPr="00A17F9A">
        <w:rPr>
          <w:lang w:val="pt-PT"/>
        </w:rPr>
        <w:t>ção</w:t>
      </w:r>
      <w:proofErr w:type="spellEnd"/>
      <w:r w:rsidRPr="00A17F9A">
        <w:rPr>
          <w:lang w:val="pt-PT"/>
        </w:rPr>
        <w:t xml:space="preserve"> do autoconceito e da </w:t>
      </w:r>
      <w:proofErr w:type="spellStart"/>
      <w:r w:rsidRPr="00A17F9A">
        <w:rPr>
          <w:lang w:val="pt-PT"/>
        </w:rPr>
        <w:t>autopercepção</w:t>
      </w:r>
      <w:proofErr w:type="spellEnd"/>
      <w:r w:rsidRPr="00A17F9A">
        <w:rPr>
          <w:lang w:val="pt-PT"/>
        </w:rPr>
        <w:t xml:space="preserve"> de alunos identificados com AH/SD. A pesquisa de Baptista (2016), aponta para os benefícios da identificação e encaminhamento para orientação e possibilidades de intervenção e atendimento especializado para os sujeitos com AH/SD levando-os a uma nova </w:t>
      </w:r>
      <w:proofErr w:type="spellStart"/>
      <w:r w:rsidRPr="00A17F9A">
        <w:rPr>
          <w:lang w:val="pt-PT"/>
        </w:rPr>
        <w:t>perspectiva</w:t>
      </w:r>
      <w:proofErr w:type="spellEnd"/>
      <w:r w:rsidRPr="00A17F9A">
        <w:rPr>
          <w:lang w:val="pt-PT"/>
        </w:rPr>
        <w:t xml:space="preserve"> de vida e construção de identidade. Os resultados da pesquisa de Correia (2011) alertam para as dificuldades de adaptação escolar e socialização que ocorrem desde o início da vida </w:t>
      </w:r>
      <w:proofErr w:type="spellStart"/>
      <w:r w:rsidRPr="00A17F9A">
        <w:rPr>
          <w:lang w:val="pt-PT"/>
        </w:rPr>
        <w:t>acad</w:t>
      </w:r>
      <w:proofErr w:type="spellEnd"/>
      <w:r w:rsidRPr="00A17F9A">
        <w:rPr>
          <w:lang w:val="fr-FR"/>
        </w:rPr>
        <w:t>ê</w:t>
      </w:r>
      <w:r w:rsidRPr="00A17F9A">
        <w:rPr>
          <w:lang w:val="pt-PT"/>
        </w:rPr>
        <w:t xml:space="preserve">mica, causando prejuízos no processo de construção do autoconceito. Foram registradas significativas </w:t>
      </w:r>
      <w:proofErr w:type="spellStart"/>
      <w:r w:rsidRPr="00A17F9A">
        <w:rPr>
          <w:lang w:val="pt-PT"/>
        </w:rPr>
        <w:t>influ</w:t>
      </w:r>
      <w:proofErr w:type="spellEnd"/>
      <w:r w:rsidRPr="00A17F9A">
        <w:rPr>
          <w:lang w:val="fr-FR"/>
        </w:rPr>
        <w:t>ê</w:t>
      </w:r>
      <w:proofErr w:type="spellStart"/>
      <w:r w:rsidRPr="00A17F9A">
        <w:rPr>
          <w:lang w:val="pt-PT"/>
        </w:rPr>
        <w:t>ncias</w:t>
      </w:r>
      <w:proofErr w:type="spellEnd"/>
      <w:r w:rsidRPr="00A17F9A">
        <w:rPr>
          <w:lang w:val="pt-PT"/>
        </w:rPr>
        <w:t xml:space="preserve"> negativas do contexto inadequado das escolas. Em Trancoso (2011) são observados autoestima altamente elevada e fortes crenças de sucesso </w:t>
      </w:r>
      <w:proofErr w:type="spellStart"/>
      <w:r w:rsidRPr="00A17F9A">
        <w:rPr>
          <w:lang w:val="pt-PT"/>
        </w:rPr>
        <w:t>acad</w:t>
      </w:r>
      <w:proofErr w:type="spellEnd"/>
      <w:r w:rsidRPr="00A17F9A">
        <w:rPr>
          <w:lang w:val="fr-FR"/>
        </w:rPr>
        <w:t>ê</w:t>
      </w:r>
      <w:proofErr w:type="spellStart"/>
      <w:r w:rsidRPr="00A17F9A">
        <w:rPr>
          <w:lang w:val="it-IT"/>
        </w:rPr>
        <w:t>mico</w:t>
      </w:r>
      <w:proofErr w:type="spellEnd"/>
      <w:r w:rsidRPr="00A17F9A">
        <w:rPr>
          <w:lang w:val="it-IT"/>
        </w:rPr>
        <w:t xml:space="preserve">. </w:t>
      </w:r>
      <w:r w:rsidRPr="00A17F9A">
        <w:rPr>
          <w:shd w:val="clear" w:color="auto" w:fill="FFFFFF"/>
        </w:rPr>
        <w:t>O grupo de alunos com AH/SD se percebe e pode ser considerado como habilidoso socialmente e considera as expectativas dos pais, professores e colegas em relação a si como positivas e desafiadoras.</w:t>
      </w:r>
    </w:p>
    <w:p w14:paraId="7C2B5669" w14:textId="77777777" w:rsidR="00A17F9A" w:rsidRPr="00A17F9A" w:rsidRDefault="009B6FAC" w:rsidP="000330D4">
      <w:pPr>
        <w:pStyle w:val="texto"/>
        <w:rPr>
          <w:shd w:val="clear" w:color="auto" w:fill="FFFFFF"/>
        </w:rPr>
      </w:pPr>
      <w:r w:rsidRPr="00A17F9A">
        <w:rPr>
          <w:shd w:val="clear" w:color="auto" w:fill="FFFFFF"/>
        </w:rPr>
        <w:t>A categoria da representação social dos indivíduos com AH/SD quando abrange a percepção dos profissionais da educação, a percepção dos pais e familiares, a auto percepção e o autoconceito, esclarecem ideias acerca das características dessa população para melhor compreensão desse grupo social. O autoconceito e a percepção da sociedade mostram como alguns mitos tem gerado expectativas sobre esse público sem reconhecer suas necessidades educacionais.  Os estudos têm apontado que apesar de pertencerem a um grupo social que os reconhece com habilidades superiores em determinadas áreas, alunos com AH/SD apresentam comportamentos e características bastante heterogêneos entre si, chamando atenção, portanto para os atendimentos educacionais especializados de acordo com as necessidades educacionais de cada aluno.</w:t>
      </w:r>
    </w:p>
    <w:p w14:paraId="796ECB45" w14:textId="77777777" w:rsidR="00A17F9A" w:rsidRPr="00A17F9A" w:rsidRDefault="009B6FAC" w:rsidP="000330D4">
      <w:pPr>
        <w:pStyle w:val="texto"/>
      </w:pPr>
      <w:r w:rsidRPr="00A17F9A">
        <w:rPr>
          <w:shd w:val="clear" w:color="auto" w:fill="FFFFFF"/>
        </w:rPr>
        <w:t xml:space="preserve">Outra categoria amplamente explorada em relação às AH/SD trata da importância da </w:t>
      </w:r>
      <w:r w:rsidRPr="00A17F9A">
        <w:rPr>
          <w:i/>
          <w:shd w:val="clear" w:color="auto" w:fill="FFFFFF"/>
        </w:rPr>
        <w:t>inclusão</w:t>
      </w:r>
      <w:r w:rsidRPr="00A17F9A">
        <w:rPr>
          <w:b/>
          <w:shd w:val="clear" w:color="auto" w:fill="FFFFFF"/>
        </w:rPr>
        <w:t xml:space="preserve"> </w:t>
      </w:r>
      <w:r w:rsidRPr="00A17F9A">
        <w:rPr>
          <w:shd w:val="clear" w:color="auto" w:fill="FFFFFF"/>
        </w:rPr>
        <w:t>desse grupo</w:t>
      </w:r>
      <w:r w:rsidRPr="00A17F9A">
        <w:rPr>
          <w:b/>
          <w:shd w:val="clear" w:color="auto" w:fill="FFFFFF"/>
        </w:rPr>
        <w:t xml:space="preserve">. </w:t>
      </w:r>
      <w:r w:rsidRPr="00A17F9A">
        <w:t>Inúmeros são os trabalhos que defendem a ideia da inclusão dos alunos com AH/SD em salas de aula regulares, reconhecendo, entretanto, a importância de programas que atendam suas necessidades educacionais para que assim esses alunos sejam devidamente assistidos. Em seu estudo Pereira (2008) teve como objetivo investigar as concepções de inclusão de alunos com altas habilidades/</w:t>
      </w:r>
      <w:proofErr w:type="spellStart"/>
      <w:r w:rsidRPr="00A17F9A">
        <w:t>superdotação</w:t>
      </w:r>
      <w:proofErr w:type="spellEnd"/>
      <w:r w:rsidRPr="00A17F9A">
        <w:t xml:space="preserve"> em classes regulares; a percepção de sua inclusão por serem alunos superdotados; as distinções entre as ações pedagógicas de professores de ensino regular em relação ao aluno superdotado e aos demais alunos; e os elementos facilitadores e </w:t>
      </w:r>
      <w:proofErr w:type="spellStart"/>
      <w:r w:rsidRPr="00A17F9A">
        <w:t>dificultadores</w:t>
      </w:r>
      <w:proofErr w:type="spellEnd"/>
      <w:r w:rsidRPr="00A17F9A">
        <w:t xml:space="preserve"> relacionados a inclusão. Na pesquisa foi constatado que alunos e professores reconhecem a </w:t>
      </w:r>
      <w:proofErr w:type="spellStart"/>
      <w:r w:rsidRPr="00A17F9A">
        <w:t>superdotação</w:t>
      </w:r>
      <w:proofErr w:type="spellEnd"/>
      <w:r w:rsidRPr="00A17F9A">
        <w:t xml:space="preserve"> por meio da capacidade cognitiva superior e destaque acadêmico e revelaram como elementos favoráveis a essa inclusão professores preparados, boa prática pedagógica e diversidade </w:t>
      </w:r>
      <w:r w:rsidRPr="00A17F9A">
        <w:lastRenderedPageBreak/>
        <w:t xml:space="preserve">de materiais para pesquisa em sala de aula. Lima (2010) chama atenção para o fato de que apesar de estarem efetivamente matriculados, os alunos com AH/SD não têm recebido a atenção que necessitam para aplicar suas potencialidades. Os resultados mostram que a inclusão escolar de alunos com AH/SD nas escolas públicas regulares ainda encontra dificuldades para efetivar-se conforme a proposta da educação inclusiva. </w:t>
      </w:r>
    </w:p>
    <w:p w14:paraId="3A6D0D2A" w14:textId="77777777" w:rsidR="00A17F9A" w:rsidRPr="00A17F9A" w:rsidRDefault="009B6FAC" w:rsidP="000330D4">
      <w:pPr>
        <w:pStyle w:val="texto"/>
      </w:pPr>
      <w:r w:rsidRPr="00A17F9A">
        <w:t xml:space="preserve">Aplicando a Teoria dos Três Anéis de </w:t>
      </w:r>
      <w:proofErr w:type="spellStart"/>
      <w:r w:rsidRPr="00A17F9A">
        <w:t>Renzulli</w:t>
      </w:r>
      <w:proofErr w:type="spellEnd"/>
      <w:r w:rsidRPr="00A17F9A">
        <w:t xml:space="preserve">, Perez (2008) realizou um estudo qualitativo com o objetivo de identificar como a pessoa com AH/SD adulta constrói sua identidade e propôs estratégias educacionais para a construção sadia dessa identidade. </w:t>
      </w:r>
      <w:proofErr w:type="gramStart"/>
      <w:r w:rsidRPr="00A17F9A">
        <w:t>Chagas (2008) buscou</w:t>
      </w:r>
      <w:proofErr w:type="gramEnd"/>
      <w:r w:rsidRPr="00A17F9A">
        <w:t xml:space="preserve"> descrever as características individuais e familiares dos adolescentes talentosos a partir da percepção de adolescentes, familiares e professores. Seus resultados corroboram as pesquisas que apontam a família e a escola como essenciais na promoção do desenvolvimento saudável. </w:t>
      </w:r>
    </w:p>
    <w:p w14:paraId="0630FDE4" w14:textId="77777777" w:rsidR="00A17F9A" w:rsidRPr="00A17F9A" w:rsidRDefault="009B6FAC" w:rsidP="000330D4">
      <w:pPr>
        <w:pStyle w:val="texto"/>
      </w:pPr>
      <w:r w:rsidRPr="00A17F9A">
        <w:t xml:space="preserve">Na tese de Correia (2011), verificamos um estudo qualitativo com o objetivo de investigar e compreender o processo de construção do autoconceito de estudantes adolescentes com AH/SD. </w:t>
      </w:r>
    </w:p>
    <w:p w14:paraId="6BCC352B" w14:textId="77777777" w:rsidR="00A17F9A" w:rsidRPr="00A17F9A" w:rsidRDefault="009B6FAC" w:rsidP="000330D4">
      <w:pPr>
        <w:pStyle w:val="texto"/>
      </w:pPr>
      <w:r w:rsidRPr="00A17F9A">
        <w:t xml:space="preserve">Ainda na perspectiva da inclusão, </w:t>
      </w:r>
      <w:proofErr w:type="spellStart"/>
      <w:r w:rsidRPr="00A17F9A">
        <w:t>Rech</w:t>
      </w:r>
      <w:proofErr w:type="spellEnd"/>
      <w:r w:rsidRPr="00A17F9A">
        <w:t xml:space="preserve"> (2007) acompanhou o ingresso precoce de uma aluna no 1º Ano do Ensino Fundamental e buscou fazer o levantamento das características de AH/SD e verificar os dispositivos disciplinares utilizados pela professora. A autora constatou que apesar de ter sido incluída, surgiram várias situações de exclusão em sala de aula. </w:t>
      </w:r>
    </w:p>
    <w:p w14:paraId="22DBDC99" w14:textId="77777777" w:rsidR="00A17F9A" w:rsidRPr="00A17F9A" w:rsidRDefault="009B6FAC" w:rsidP="000330D4">
      <w:pPr>
        <w:pStyle w:val="texto"/>
      </w:pPr>
      <w:r w:rsidRPr="00A17F9A">
        <w:t xml:space="preserve">Uma vez superada a ideia da segregação, atualmente se reconhece a importância da inclusão dos alunos com diferentes necessidades especiais nas salas de aula regulares para que assim sejam preparados para a vida em sociedade. No entanto, a inclusão ainda está muito limitada às discussões acadêmicas e trabalhos científicos não acontecendo efetivamente no dia-a-dia escolar. Inúmeras são as barreiras e as dificuldades que ainda impedem essa inclusão, dentre estas a formação inicial e continuada dos professores. </w:t>
      </w:r>
    </w:p>
    <w:p w14:paraId="66715992" w14:textId="77777777" w:rsidR="00A17F9A" w:rsidRPr="00A17F9A" w:rsidRDefault="009B6FAC" w:rsidP="000330D4">
      <w:pPr>
        <w:pStyle w:val="texto"/>
      </w:pPr>
      <w:r w:rsidRPr="00A17F9A">
        <w:t xml:space="preserve">A </w:t>
      </w:r>
      <w:r w:rsidRPr="00A17F9A">
        <w:rPr>
          <w:i/>
        </w:rPr>
        <w:t>identificação</w:t>
      </w:r>
      <w:r w:rsidRPr="00A17F9A">
        <w:t xml:space="preserve"> dos alunos com AH/SD corresponde a outra categoria explorada. A devida identificação desses alunos revela, de certa forma, a concepção adotada acerca deste público e por consequência o atendimento educacional especializado que lhe será dirigido. </w:t>
      </w:r>
    </w:p>
    <w:p w14:paraId="326C8908" w14:textId="77777777" w:rsidR="00A17F9A" w:rsidRPr="00A17F9A" w:rsidRDefault="009B6FAC" w:rsidP="000330D4">
      <w:pPr>
        <w:pStyle w:val="texto"/>
      </w:pPr>
      <w:r w:rsidRPr="00A17F9A">
        <w:t xml:space="preserve">Um dos primeiros estudos voltados para a identificação de alunos com AH/SD é o trabalho realizado por </w:t>
      </w:r>
      <w:proofErr w:type="spellStart"/>
      <w:r w:rsidRPr="00A17F9A">
        <w:t>Delou</w:t>
      </w:r>
      <w:proofErr w:type="spellEnd"/>
      <w:r w:rsidRPr="00A17F9A">
        <w:t xml:space="preserve"> (1987), citada em Anjos (2011), que utilizou uma abordagem qualitativa para a identificação dos alunos superdotados.  Por outro lado, em Pérez (2008) é citada a tese de Viana (2005) que apresenta forte incidência de preconceitos na identificação das AH/SD baseada no rendimento acadêmico dos alunos e a predileção por alunos do gênero masculino. Nesses trabalhos, fomos apresentadas a alguns mitos na área das AH/SD. </w:t>
      </w:r>
    </w:p>
    <w:p w14:paraId="6182CF33" w14:textId="77777777" w:rsidR="00A17F9A" w:rsidRPr="00A17F9A" w:rsidRDefault="009B6FAC" w:rsidP="000330D4">
      <w:pPr>
        <w:pStyle w:val="texto"/>
      </w:pPr>
      <w:r w:rsidRPr="00A17F9A">
        <w:lastRenderedPageBreak/>
        <w:t xml:space="preserve">A identificação das AH/SD ainda em idade precoce foi objeto de estudo para Vieira (2005) que buscou identificar características de </w:t>
      </w:r>
      <w:proofErr w:type="spellStart"/>
      <w:r w:rsidRPr="00A17F9A">
        <w:t>superdotação</w:t>
      </w:r>
      <w:proofErr w:type="spellEnd"/>
      <w:r w:rsidRPr="00A17F9A">
        <w:t xml:space="preserve"> a partir de múltiplas expressões, considerando a Teoria das Inteligências Múltiplas, de Howard Gardner e a Teoria dos Três Anéis, de Joseph </w:t>
      </w:r>
      <w:proofErr w:type="spellStart"/>
      <w:r w:rsidRPr="00A17F9A">
        <w:t>Renzulli</w:t>
      </w:r>
      <w:proofErr w:type="spellEnd"/>
      <w:r w:rsidRPr="00A17F9A">
        <w:t xml:space="preserve">. Martins (2013) parte da concepção de </w:t>
      </w:r>
      <w:proofErr w:type="spellStart"/>
      <w:r w:rsidRPr="00A17F9A">
        <w:t>superdotação</w:t>
      </w:r>
      <w:proofErr w:type="spellEnd"/>
      <w:r w:rsidRPr="00A17F9A">
        <w:t xml:space="preserve"> de </w:t>
      </w:r>
      <w:proofErr w:type="spellStart"/>
      <w:r w:rsidRPr="00A17F9A">
        <w:t>Renzulli</w:t>
      </w:r>
      <w:proofErr w:type="spellEnd"/>
      <w:r w:rsidRPr="00A17F9A">
        <w:t xml:space="preserve"> e, por meio de uma revisão bibliográfica, levanta as principais características indicativas de </w:t>
      </w:r>
      <w:proofErr w:type="spellStart"/>
      <w:r w:rsidRPr="00A17F9A">
        <w:t>superdotação</w:t>
      </w:r>
      <w:proofErr w:type="spellEnd"/>
      <w:r w:rsidRPr="00A17F9A">
        <w:t xml:space="preserve">. Sua busca foi baseada em autores como: Novaes (1979); </w:t>
      </w:r>
      <w:proofErr w:type="spellStart"/>
      <w:r w:rsidRPr="00A17F9A">
        <w:t>Delou</w:t>
      </w:r>
      <w:proofErr w:type="spellEnd"/>
      <w:r w:rsidRPr="00A17F9A">
        <w:t xml:space="preserve"> (1987); Brasil (2002); Aranha (2005); Vieira (2005); </w:t>
      </w:r>
      <w:proofErr w:type="spellStart"/>
      <w:r w:rsidRPr="00A17F9A">
        <w:t>Mosquera</w:t>
      </w:r>
      <w:proofErr w:type="spellEnd"/>
      <w:r w:rsidRPr="00A17F9A">
        <w:t xml:space="preserve"> e </w:t>
      </w:r>
      <w:proofErr w:type="spellStart"/>
      <w:r w:rsidRPr="00A17F9A">
        <w:t>Stobäus</w:t>
      </w:r>
      <w:proofErr w:type="spellEnd"/>
      <w:r w:rsidRPr="00A17F9A">
        <w:t xml:space="preserve"> (2006); </w:t>
      </w:r>
      <w:proofErr w:type="spellStart"/>
      <w:r w:rsidRPr="00A17F9A">
        <w:t>Panzeri</w:t>
      </w:r>
      <w:proofErr w:type="spellEnd"/>
      <w:r w:rsidRPr="00A17F9A">
        <w:t xml:space="preserve"> (2006); Chagas (2007); </w:t>
      </w:r>
      <w:proofErr w:type="spellStart"/>
      <w:r w:rsidRPr="00A17F9A">
        <w:t>Fleith</w:t>
      </w:r>
      <w:proofErr w:type="spellEnd"/>
      <w:r w:rsidRPr="00A17F9A">
        <w:t xml:space="preserve"> (2007); </w:t>
      </w:r>
      <w:proofErr w:type="spellStart"/>
      <w:r w:rsidRPr="00A17F9A">
        <w:t>Ourofino</w:t>
      </w:r>
      <w:proofErr w:type="spellEnd"/>
      <w:r w:rsidRPr="00A17F9A">
        <w:t xml:space="preserve"> (2007); Nakano e </w:t>
      </w:r>
      <w:proofErr w:type="spellStart"/>
      <w:r w:rsidRPr="00A17F9A">
        <w:t>Wechsler</w:t>
      </w:r>
      <w:proofErr w:type="spellEnd"/>
      <w:r w:rsidRPr="00A17F9A">
        <w:t xml:space="preserve"> (2007); </w:t>
      </w:r>
      <w:proofErr w:type="spellStart"/>
      <w:r w:rsidRPr="00A17F9A">
        <w:t>Virgolim</w:t>
      </w:r>
      <w:proofErr w:type="spellEnd"/>
      <w:r w:rsidRPr="00A17F9A">
        <w:t xml:space="preserve"> (2007); Pérez (2008); Chagas e </w:t>
      </w:r>
      <w:proofErr w:type="spellStart"/>
      <w:r w:rsidRPr="00A17F9A">
        <w:t>Fleith</w:t>
      </w:r>
      <w:proofErr w:type="spellEnd"/>
      <w:r w:rsidRPr="00A17F9A">
        <w:t xml:space="preserve"> (2009); Pérez (2009); Almeida e Oliveira (2010); Freitas e Pérez (2010); García (2011); Sabatella (2012).</w:t>
      </w:r>
    </w:p>
    <w:p w14:paraId="647E7469" w14:textId="77777777" w:rsidR="00A17F9A" w:rsidRPr="00A17F9A" w:rsidRDefault="009B6FAC" w:rsidP="000330D4">
      <w:pPr>
        <w:pStyle w:val="texto"/>
      </w:pPr>
      <w:r w:rsidRPr="00A17F9A">
        <w:t xml:space="preserve">Nas pesquisas de Marques (2010) e Pérez (2004), o foco está voltado para a identificação de alunos com indicativos de AH/SD analisando as variáveis e características consideradas no processo e buscando estratégias de melhorias para os instrumentos de identificação comumente utilizados nas escolas. </w:t>
      </w:r>
    </w:p>
    <w:p w14:paraId="2C5C644C" w14:textId="77777777" w:rsidR="00A17F9A" w:rsidRPr="00A17F9A" w:rsidRDefault="009B6FAC" w:rsidP="000330D4">
      <w:pPr>
        <w:pStyle w:val="texto"/>
        <w:rPr>
          <w:shd w:val="clear" w:color="auto" w:fill="FFFFFF"/>
        </w:rPr>
      </w:pPr>
      <w:r w:rsidRPr="00A17F9A">
        <w:t xml:space="preserve">Partindo da Teoria </w:t>
      </w:r>
      <w:proofErr w:type="spellStart"/>
      <w:r w:rsidRPr="00A17F9A">
        <w:t>Triádica</w:t>
      </w:r>
      <w:proofErr w:type="spellEnd"/>
      <w:r w:rsidRPr="00A17F9A">
        <w:t xml:space="preserve"> de </w:t>
      </w:r>
      <w:proofErr w:type="spellStart"/>
      <w:r w:rsidRPr="00A17F9A">
        <w:t>Superdotação</w:t>
      </w:r>
      <w:proofErr w:type="spellEnd"/>
      <w:r w:rsidRPr="00A17F9A">
        <w:t xml:space="preserve"> idealizada por </w:t>
      </w:r>
      <w:proofErr w:type="spellStart"/>
      <w:r w:rsidRPr="00A17F9A">
        <w:t>Renzulli</w:t>
      </w:r>
      <w:proofErr w:type="spellEnd"/>
      <w:r w:rsidRPr="00A17F9A">
        <w:t xml:space="preserve"> e da Teoria das Inteligências Múltiplas de Gardner, é que Fernandes (2014) elaborou um instrumento de avaliação educacional diagnóstica de altas habilidades para alunos com surdez. Destacou uma mudança significativa na forma de se relacionar com esses alunos que tradicionalmente são definidos pelos seus déficits e não por suas capacidades. </w:t>
      </w:r>
      <w:proofErr w:type="spellStart"/>
      <w:r w:rsidRPr="00A17F9A">
        <w:t>Araujo</w:t>
      </w:r>
      <w:proofErr w:type="spellEnd"/>
      <w:r w:rsidRPr="00A17F9A">
        <w:t xml:space="preserve"> (2011) também parte da concepção de </w:t>
      </w:r>
      <w:proofErr w:type="spellStart"/>
      <w:r w:rsidRPr="00A17F9A">
        <w:t>superdotação</w:t>
      </w:r>
      <w:proofErr w:type="spellEnd"/>
      <w:r w:rsidRPr="00A17F9A">
        <w:t xml:space="preserve"> de </w:t>
      </w:r>
      <w:proofErr w:type="spellStart"/>
      <w:r w:rsidRPr="00A17F9A">
        <w:t>Renzulli</w:t>
      </w:r>
      <w:proofErr w:type="spellEnd"/>
      <w:r w:rsidRPr="00A17F9A">
        <w:t xml:space="preserve"> e buscou contribuir com o processo de identificação ao propor </w:t>
      </w:r>
      <w:r w:rsidRPr="00A17F9A">
        <w:rPr>
          <w:shd w:val="clear" w:color="auto" w:fill="FFFFFF"/>
        </w:rPr>
        <w:t xml:space="preserve">estratégias pedagógicas para a identificação em uma formação continuada para os professores. </w:t>
      </w:r>
    </w:p>
    <w:p w14:paraId="643E40FE" w14:textId="77777777" w:rsidR="00A17F9A" w:rsidRPr="00A17F9A" w:rsidRDefault="009B6FAC" w:rsidP="000330D4">
      <w:pPr>
        <w:pStyle w:val="texto"/>
      </w:pPr>
      <w:r w:rsidRPr="00A17F9A">
        <w:rPr>
          <w:shd w:val="clear" w:color="auto" w:fill="FFFFFF"/>
        </w:rPr>
        <w:t xml:space="preserve">Questionando os modelos de identificação trazidos de outros países, Farias (2012) e </w:t>
      </w:r>
      <w:proofErr w:type="spellStart"/>
      <w:r w:rsidRPr="00A17F9A">
        <w:rPr>
          <w:shd w:val="clear" w:color="auto" w:fill="FFFFFF"/>
        </w:rPr>
        <w:t>Christofoletti</w:t>
      </w:r>
      <w:proofErr w:type="spellEnd"/>
      <w:r w:rsidRPr="00A17F9A">
        <w:rPr>
          <w:shd w:val="clear" w:color="auto" w:fill="FFFFFF"/>
        </w:rPr>
        <w:t xml:space="preserve"> (2012) apresentam a criação de instrumentos próprios </w:t>
      </w:r>
      <w:r w:rsidRPr="00A17F9A">
        <w:t xml:space="preserve">para selecionar alunos com AH/SD. </w:t>
      </w:r>
    </w:p>
    <w:p w14:paraId="7CED31B0" w14:textId="77777777" w:rsidR="00A17F9A" w:rsidRPr="00A17F9A" w:rsidRDefault="009B6FAC" w:rsidP="000330D4">
      <w:pPr>
        <w:pStyle w:val="texto"/>
      </w:pPr>
      <w:r w:rsidRPr="00A17F9A">
        <w:t xml:space="preserve">A contribuição das pesquisas relativas ao processo de identificação de alunos com AH/SD ocorre no sentido em que revelam alguns mitos que perduraram/perduram acerca da percepção das AH/SD bem como revelam as concepções adotadas atualmente sobre a temática das AH/SD, o que por sua vez irá interferir diretamente nos programas de atendimento. </w:t>
      </w:r>
    </w:p>
    <w:p w14:paraId="2D022C33" w14:textId="77777777" w:rsidR="00A17F9A" w:rsidRPr="00A17F9A" w:rsidRDefault="009B6FAC" w:rsidP="000330D4">
      <w:pPr>
        <w:pStyle w:val="texto"/>
      </w:pPr>
      <w:r w:rsidRPr="00A17F9A">
        <w:t xml:space="preserve">A categoria do </w:t>
      </w:r>
      <w:r w:rsidRPr="00A17F9A">
        <w:rPr>
          <w:i/>
        </w:rPr>
        <w:t>Atendimento Educacional Especializado (AEE)</w:t>
      </w:r>
      <w:r w:rsidRPr="00A17F9A">
        <w:t xml:space="preserve"> demonstra a preocupação com o atendimento adequado aos alunos com AH/SD no sentido de reconhecer suas necessidades educacionais especiais, desvendando assim mitos como o de que este aluno tem facilidade em todas as áreas e aprende sozinho. </w:t>
      </w:r>
    </w:p>
    <w:p w14:paraId="267FCC93" w14:textId="77777777" w:rsidR="00A17F9A" w:rsidRPr="00A17F9A" w:rsidRDefault="009B6FAC" w:rsidP="000330D4">
      <w:pPr>
        <w:pStyle w:val="texto"/>
      </w:pPr>
      <w:r w:rsidRPr="00A17F9A">
        <w:t xml:space="preserve">A pesquisa de Magalhães (2006), avaliou os aspectos positivos e as limitações do Programa de Atendimento ao Superdotado da Secretaria de Estado da Educação do Distrito Federal, no período de 1991 a 2002. O aspecto de maior ênfase na pesquisa apontou como discriminatórias as questões que priorizam recursos financeiros para àqueles alunos com </w:t>
      </w:r>
      <w:r w:rsidRPr="00A17F9A">
        <w:lastRenderedPageBreak/>
        <w:t>dificuldades de aprendizagem em detrimento de alunos superdotados, sendo que ambos possuem necessidades educacionais especiais. A pesquisa contribuiu, também, para constatar a necessidade e a importância de identificar e oferecer um programa especializado como forma de ajustamento e inclusão social do público das AH/SD.</w:t>
      </w:r>
    </w:p>
    <w:p w14:paraId="17274109" w14:textId="77777777" w:rsidR="00A17F9A" w:rsidRPr="00A17F9A" w:rsidRDefault="009B6FAC" w:rsidP="000330D4">
      <w:pPr>
        <w:pStyle w:val="texto"/>
      </w:pPr>
      <w:r w:rsidRPr="00A17F9A">
        <w:t>Lyra (2012) teve por objetivo analisar como se realiza o atendimento aos alunos com AH/SD na rede pública estadual de ensino, da região metropolitana de Londrina/PR. Os resultados da pesquisa evidenciaram a necessidade de investimento na qualificação dos professores que reconhecem dificuldades para a identificação e encaminhamento ao atendimento dos alunos com AH/SD. Como pontos positivos foram destacados o comprometimento e o empenho dos profissionais do Núcleo de Atividades de Altas Habilidades/</w:t>
      </w:r>
      <w:proofErr w:type="spellStart"/>
      <w:r w:rsidRPr="00A17F9A">
        <w:t>Superdotação</w:t>
      </w:r>
      <w:proofErr w:type="spellEnd"/>
      <w:r w:rsidRPr="00A17F9A">
        <w:t xml:space="preserve"> (NAAH/S) e os aspectos que precisam de atenção são os investimentos financeiros para melhorias nas estruturas físicas e materiais para o trabalho do NAAH/S.  </w:t>
      </w:r>
    </w:p>
    <w:p w14:paraId="38ECC437" w14:textId="77777777" w:rsidR="00A17F9A" w:rsidRPr="00A17F9A" w:rsidRDefault="009B6FAC" w:rsidP="000330D4">
      <w:pPr>
        <w:pStyle w:val="texto"/>
      </w:pPr>
      <w:r w:rsidRPr="00A17F9A">
        <w:t xml:space="preserve">Silva (2014a) analisou o papel do AEE para o desenvolvimento da suplementação pedagógica dos alunos com AH/SD, bem como as políticas e práticas utilizadas no processo de ensino e de aprendizagem desses sujeitos. Os resultados entre outros aspectos, indicam que o AEE favorece a organização estrutural do serviço e a formação dos professores, mas também traz alguns desafios como a restrição dos atendimentos e a falta de recursos adequados para atender o alunado com AH/SD. </w:t>
      </w:r>
      <w:proofErr w:type="spellStart"/>
      <w:r w:rsidRPr="00A17F9A">
        <w:rPr>
          <w:shd w:val="clear" w:color="auto" w:fill="FFFFFF"/>
        </w:rPr>
        <w:t>Klagenbeg</w:t>
      </w:r>
      <w:proofErr w:type="spellEnd"/>
      <w:r w:rsidRPr="00A17F9A">
        <w:rPr>
          <w:shd w:val="clear" w:color="auto" w:fill="FFFFFF"/>
        </w:rPr>
        <w:t xml:space="preserve"> (2014) também aponta para a</w:t>
      </w:r>
      <w:r w:rsidRPr="00A17F9A">
        <w:t xml:space="preserve"> fragilidade do sistema para identificar e atender os sujeitos com AH/SD na Rede Municipal de Canoas/RS.</w:t>
      </w:r>
    </w:p>
    <w:p w14:paraId="19C7A4A9" w14:textId="77777777" w:rsidR="00A17F9A" w:rsidRPr="00A17F9A" w:rsidRDefault="009B6FAC" w:rsidP="000330D4">
      <w:pPr>
        <w:pStyle w:val="texto"/>
      </w:pPr>
      <w:r w:rsidRPr="00A17F9A">
        <w:t xml:space="preserve">Marques e Almeida (2014) apresentaram um levantamento com a localização de programas de atendimento às AH/SD, tendo como foco as regiões do Brasil. Esse estudo contribuiu de forma significativa ao apresentar um panorama a nível nacional permitindo conhecer as regiões mais desenvolvidas em detrimento de outras nas quais ainda há muito por ser feito em relação a essa temática. </w:t>
      </w:r>
    </w:p>
    <w:p w14:paraId="4FCD88E5" w14:textId="1B09A1B8" w:rsidR="00A17F9A" w:rsidRPr="00A17F9A" w:rsidRDefault="009B6FAC" w:rsidP="000330D4">
      <w:pPr>
        <w:pStyle w:val="texto"/>
      </w:pPr>
      <w:r w:rsidRPr="00A17F9A">
        <w:t>Por meio de um estudo de caso, Negrini (2015) realizou uma pesquisa qualitativa de análise documental e pesquisa de campo com alunos com AH/SD, seus professores e um coordenador de escola. Seu o objetivo foi analisar como é constituído o currículo escolar e se ele tem atendido às necessidades educacionais desses alunos. A autora percebeu a necessidade de qualificação das práticas pedagógicas e propôs como uma alternativa, a espiral das perspectivas curriculares</w:t>
      </w:r>
      <w:r w:rsidR="00A17F9A" w:rsidRPr="00A17F9A">
        <w:t>.</w:t>
      </w:r>
    </w:p>
    <w:p w14:paraId="6E40C27F" w14:textId="77777777" w:rsidR="00A17F9A" w:rsidRPr="00A17F9A" w:rsidRDefault="009B6FAC" w:rsidP="000330D4">
      <w:pPr>
        <w:pStyle w:val="texto"/>
      </w:pPr>
      <w:r w:rsidRPr="00A17F9A">
        <w:t>De modo geral, as pesquisas apontam e reconhecem a importância do AEE como forma de complementar o ensino oferecido na rede regular de ensino. Em contrapartida os estudos apresentam também as limitações, como a insuficiência de oferta de atendimento e a falta de investimentos em materiais específicos para os superdotados. A qualificação dos professores do ensino regular também foi apontada como necessidade básica, tanto para a identificação dos alunos com AH/SD quanto para trabalhar com estratégias pedagógicas adequadas para as necessidades educacionais desses alunos.</w:t>
      </w:r>
    </w:p>
    <w:p w14:paraId="1646E22D" w14:textId="77777777" w:rsidR="00A17F9A" w:rsidRPr="00A17F9A" w:rsidRDefault="009B6FAC" w:rsidP="000330D4">
      <w:pPr>
        <w:pStyle w:val="texto"/>
      </w:pPr>
      <w:r w:rsidRPr="00A17F9A">
        <w:lastRenderedPageBreak/>
        <w:t xml:space="preserve">As pesquisas relativas à </w:t>
      </w:r>
      <w:r w:rsidRPr="00A17F9A">
        <w:rPr>
          <w:i/>
        </w:rPr>
        <w:t>Psicologia e seus aspectos subjetivos</w:t>
      </w:r>
      <w:r w:rsidRPr="00A17F9A">
        <w:t xml:space="preserve"> como a de Santos (2015b), </w:t>
      </w:r>
      <w:proofErr w:type="spellStart"/>
      <w:r w:rsidRPr="00A17F9A">
        <w:t>Aspesi</w:t>
      </w:r>
      <w:proofErr w:type="spellEnd"/>
      <w:r w:rsidRPr="00A17F9A">
        <w:t xml:space="preserve"> (2003), Chagas (2003), </w:t>
      </w:r>
      <w:proofErr w:type="spellStart"/>
      <w:r w:rsidRPr="00A17F9A">
        <w:t>Bahiense</w:t>
      </w:r>
      <w:proofErr w:type="spellEnd"/>
      <w:r w:rsidRPr="00A17F9A">
        <w:t xml:space="preserve"> (2013), Borges (2012), Miranda (2013), Viana (2003), Monte (2009), Oliveira (2016), </w:t>
      </w:r>
      <w:proofErr w:type="spellStart"/>
      <w:r w:rsidRPr="00A17F9A">
        <w:t>Iorio</w:t>
      </w:r>
      <w:proofErr w:type="spellEnd"/>
      <w:r w:rsidRPr="00A17F9A">
        <w:t xml:space="preserve"> (2015) e </w:t>
      </w:r>
      <w:proofErr w:type="spellStart"/>
      <w:r w:rsidRPr="00A17F9A">
        <w:t>Franke</w:t>
      </w:r>
      <w:proofErr w:type="spellEnd"/>
      <w:r w:rsidRPr="00A17F9A">
        <w:t xml:space="preserve"> (2013) estão normalmente direcionadas a tratar dos aspectos emocionais e comportamentais dos indivíduos com AH/SD nas relações destes com a família e a escola. </w:t>
      </w:r>
      <w:r w:rsidRPr="00A17F9A">
        <w:rPr>
          <w:shd w:val="clear" w:color="auto" w:fill="FFFFFF"/>
        </w:rPr>
        <w:t>Os resultados, de modo geral, chamam a atenção para o papel que a família e a escola podem desempenhar no estímulo de habilidades, talentos e interesses</w:t>
      </w:r>
      <w:r w:rsidRPr="00A17F9A">
        <w:t>. Nesta categoria vemos a importância da devida identificação e atendimento educacional especializado para os alunos com AH/SD.</w:t>
      </w:r>
    </w:p>
    <w:p w14:paraId="6B594421" w14:textId="77777777" w:rsidR="00A17F9A" w:rsidRPr="00A17F9A" w:rsidRDefault="009B6FAC" w:rsidP="000330D4">
      <w:pPr>
        <w:pStyle w:val="texto"/>
      </w:pPr>
      <w:r w:rsidRPr="00A17F9A">
        <w:t>As</w:t>
      </w:r>
      <w:r w:rsidRPr="00A17F9A">
        <w:rPr>
          <w:b/>
        </w:rPr>
        <w:t xml:space="preserve"> </w:t>
      </w:r>
      <w:r w:rsidRPr="00A17F9A">
        <w:rPr>
          <w:i/>
        </w:rPr>
        <w:t>políticas públicas</w:t>
      </w:r>
      <w:r w:rsidRPr="00A17F9A">
        <w:t xml:space="preserve"> voltadas para a Educação Especial buscam de certa forma garantir a inclusão dos indivíduos com AH/SD para que tenham acesso a uma educação de qualidade que atenda suas necessidades educacionais especiais. Os resultados das pesquisas revelam importantes avanços nos últimos anos, entretanto, problemas como a falta de recursos nas escolas e a falta de formação dos professores fazem com que, na prática, muitas escolas ainda estejam longe de exercerem a inclusão de alunos com AH/SD como vemos em </w:t>
      </w:r>
      <w:proofErr w:type="spellStart"/>
      <w:r w:rsidRPr="00A17F9A">
        <w:t>Mani</w:t>
      </w:r>
      <w:proofErr w:type="spellEnd"/>
      <w:r w:rsidRPr="00A17F9A">
        <w:t xml:space="preserve"> (2015), Negrini (2015), </w:t>
      </w:r>
      <w:proofErr w:type="spellStart"/>
      <w:r w:rsidRPr="00A17F9A">
        <w:t>Bendinelli</w:t>
      </w:r>
      <w:proofErr w:type="spellEnd"/>
      <w:r w:rsidRPr="00A17F9A">
        <w:t xml:space="preserve"> (2012), Santos (2016), </w:t>
      </w:r>
      <w:proofErr w:type="spellStart"/>
      <w:r w:rsidRPr="00A17F9A">
        <w:t>Fagliari</w:t>
      </w:r>
      <w:proofErr w:type="spellEnd"/>
      <w:r w:rsidRPr="00A17F9A">
        <w:t xml:space="preserve"> (2012), </w:t>
      </w:r>
      <w:proofErr w:type="spellStart"/>
      <w:r w:rsidRPr="00A17F9A">
        <w:t>Schreiber</w:t>
      </w:r>
      <w:proofErr w:type="spellEnd"/>
      <w:r w:rsidRPr="00A17F9A">
        <w:t xml:space="preserve"> (2012), Oliveira (2015) e Garcia (2015).</w:t>
      </w:r>
    </w:p>
    <w:p w14:paraId="5A976700" w14:textId="77777777" w:rsidR="00A17F9A" w:rsidRPr="00A17F9A" w:rsidRDefault="009B6FAC" w:rsidP="000330D4">
      <w:pPr>
        <w:pStyle w:val="texto"/>
      </w:pPr>
      <w:r w:rsidRPr="00A17F9A">
        <w:t xml:space="preserve">A </w:t>
      </w:r>
      <w:r w:rsidRPr="00A17F9A">
        <w:rPr>
          <w:i/>
        </w:rPr>
        <w:t>formação docente</w:t>
      </w:r>
      <w:r w:rsidRPr="00A17F9A">
        <w:rPr>
          <w:b/>
        </w:rPr>
        <w:t xml:space="preserve"> </w:t>
      </w:r>
      <w:r w:rsidRPr="00A17F9A">
        <w:t xml:space="preserve">tem sido apontada como um dos grandes gargalos para a garantia da inclusão dos alunos com AH/SD, uma vez que interfere diretamente na identificação destes alunos bem como na promoção do atendimento educacional adequado. Os resultados apontam a falta de clareza na concepção dos professores acerca das AH/SD e estes reconhecem a necessidade de ações formativas relativas à educação inclusiva como apontam Amaral (2013), Forno (2011), Souza (2010), Procópio (2010), </w:t>
      </w:r>
      <w:proofErr w:type="spellStart"/>
      <w:r w:rsidRPr="00A17F9A">
        <w:t>Pessanha</w:t>
      </w:r>
      <w:proofErr w:type="spellEnd"/>
      <w:r w:rsidRPr="00A17F9A">
        <w:t xml:space="preserve"> (2015), Campos (2016), Silva (2012), </w:t>
      </w:r>
      <w:proofErr w:type="spellStart"/>
      <w:r w:rsidRPr="00A17F9A">
        <w:t>Budel</w:t>
      </w:r>
      <w:proofErr w:type="spellEnd"/>
      <w:r w:rsidRPr="00A17F9A">
        <w:t xml:space="preserve"> (2016) e Silva (2014b). Talvez um dos grandes desafios para os docentes é o acesso a formações que ampliem suas competências para compreender os caminhos do ensinar e do aprender para todos os seus alunos.</w:t>
      </w:r>
    </w:p>
    <w:p w14:paraId="2041444B" w14:textId="77777777" w:rsidR="00A17F9A" w:rsidRPr="00A17F9A" w:rsidRDefault="009B6FAC" w:rsidP="000330D4">
      <w:pPr>
        <w:pStyle w:val="texto"/>
        <w:rPr>
          <w:shd w:val="clear" w:color="auto" w:fill="FFFFFF"/>
        </w:rPr>
      </w:pPr>
      <w:r w:rsidRPr="00A17F9A">
        <w:t xml:space="preserve">Já em número bastante reduzido, temos a categoria das </w:t>
      </w:r>
      <w:r w:rsidRPr="00A17F9A">
        <w:rPr>
          <w:i/>
        </w:rPr>
        <w:t>Altas Habilidades/</w:t>
      </w:r>
      <w:proofErr w:type="spellStart"/>
      <w:r w:rsidRPr="00A17F9A">
        <w:rPr>
          <w:i/>
        </w:rPr>
        <w:t>Superdotação</w:t>
      </w:r>
      <w:proofErr w:type="spellEnd"/>
      <w:r w:rsidRPr="00A17F9A">
        <w:rPr>
          <w:i/>
        </w:rPr>
        <w:t xml:space="preserve"> associadas a outras necessidades educacionais.</w:t>
      </w:r>
      <w:r w:rsidRPr="00A17F9A">
        <w:rPr>
          <w:b/>
        </w:rPr>
        <w:t xml:space="preserve"> </w:t>
      </w:r>
      <w:r w:rsidRPr="00A17F9A">
        <w:t xml:space="preserve">Poucos estudos que tratam de casos de dupla excepcionalidade foram encontrados. Cabe destacar as pesquisas de Martins (2016), Pinho (2016) e Silveira (2015) que abordam as AH/SD acompanhadas da Síndrome de </w:t>
      </w:r>
      <w:proofErr w:type="spellStart"/>
      <w:r w:rsidRPr="00A17F9A">
        <w:t>Asperger</w:t>
      </w:r>
      <w:proofErr w:type="spellEnd"/>
      <w:r w:rsidRPr="00A17F9A">
        <w:t xml:space="preserve">. Enquanto Martins (2016) discorre sobre as dificuldades sociais enfrentadas por esses indivíduos e sugere intervenções pedagógicas, Pinho (2016) apresenta uma lista base de características observáveis em alunos com AH/SD associada à Síndrome de </w:t>
      </w:r>
      <w:proofErr w:type="spellStart"/>
      <w:r w:rsidRPr="00A17F9A">
        <w:t>Asperger</w:t>
      </w:r>
      <w:proofErr w:type="spellEnd"/>
      <w:r w:rsidRPr="00A17F9A">
        <w:t xml:space="preserve"> como uma ferramenta para uso nas escolas. Silveira (2014) </w:t>
      </w:r>
      <w:r w:rsidRPr="00A17F9A">
        <w:rPr>
          <w:shd w:val="clear" w:color="auto" w:fill="FFFFFF"/>
        </w:rPr>
        <w:t>investiga o processo de aprendizagem de uma criança com Altas Habilidades/</w:t>
      </w:r>
      <w:proofErr w:type="spellStart"/>
      <w:r w:rsidRPr="00A17F9A">
        <w:rPr>
          <w:shd w:val="clear" w:color="auto" w:fill="FFFFFF"/>
        </w:rPr>
        <w:t>Superdotação</w:t>
      </w:r>
      <w:proofErr w:type="spellEnd"/>
      <w:r w:rsidRPr="00A17F9A">
        <w:rPr>
          <w:shd w:val="clear" w:color="auto" w:fill="FFFFFF"/>
        </w:rPr>
        <w:t xml:space="preserve"> e Transtorno de </w:t>
      </w:r>
      <w:proofErr w:type="spellStart"/>
      <w:r w:rsidRPr="00A17F9A">
        <w:rPr>
          <w:shd w:val="clear" w:color="auto" w:fill="FFFFFF"/>
        </w:rPr>
        <w:t>Asperger</w:t>
      </w:r>
      <w:proofErr w:type="spellEnd"/>
      <w:r w:rsidRPr="00A17F9A">
        <w:rPr>
          <w:shd w:val="clear" w:color="auto" w:fill="FFFFFF"/>
        </w:rPr>
        <w:t xml:space="preserve"> e nos resultados destaca a importância de qualificar o atendimento educacional especializado através da formação dos professores.</w:t>
      </w:r>
    </w:p>
    <w:p w14:paraId="3104B011" w14:textId="77777777" w:rsidR="00A17F9A" w:rsidRPr="00A17F9A" w:rsidRDefault="009B6FAC" w:rsidP="000330D4">
      <w:pPr>
        <w:pStyle w:val="texto"/>
      </w:pPr>
      <w:r w:rsidRPr="00A17F9A">
        <w:t xml:space="preserve">Negrini (2009) buscou organizar e implementar estratégias para a identificação de alunos com AH/SD em uma escola de surdos. A autora destaca ainda que </w:t>
      </w:r>
      <w:r w:rsidRPr="00A17F9A">
        <w:rPr>
          <w:shd w:val="clear" w:color="auto" w:fill="FFFFFF"/>
        </w:rPr>
        <w:t xml:space="preserve">o processo de </w:t>
      </w:r>
      <w:r w:rsidRPr="00A17F9A">
        <w:rPr>
          <w:shd w:val="clear" w:color="auto" w:fill="FFFFFF"/>
        </w:rPr>
        <w:lastRenderedPageBreak/>
        <w:t xml:space="preserve">identificação destes alunos possibilita que se possa pensar em estratégias curriculares para atender a esta demanda, oportunizando possibilidades de aprendizagens diferenciadas. </w:t>
      </w:r>
      <w:proofErr w:type="spellStart"/>
      <w:r w:rsidRPr="00A17F9A">
        <w:rPr>
          <w:shd w:val="clear" w:color="auto" w:fill="FFFFFF"/>
        </w:rPr>
        <w:t>Rangni</w:t>
      </w:r>
      <w:proofErr w:type="spellEnd"/>
      <w:r w:rsidRPr="00A17F9A">
        <w:rPr>
          <w:shd w:val="clear" w:color="auto" w:fill="FFFFFF"/>
        </w:rPr>
        <w:t xml:space="preserve"> (2012) também teve como </w:t>
      </w:r>
      <w:r w:rsidRPr="00A17F9A">
        <w:t xml:space="preserve">objetivo reconhecer os alunos com talento e perdas auditivas incluídos em escolas regulares e uma vez tendo os alunos identificados chama atenção para o atendimento especializado e o desenvolvimento de seus talentos. </w:t>
      </w:r>
    </w:p>
    <w:p w14:paraId="3D86E5FE" w14:textId="77777777" w:rsidR="00A17F9A" w:rsidRPr="00A17F9A" w:rsidRDefault="009B6FAC" w:rsidP="000330D4">
      <w:pPr>
        <w:pStyle w:val="texto"/>
      </w:pPr>
      <w:r w:rsidRPr="00A17F9A">
        <w:t xml:space="preserve">Costa (2013) analisa em seu estudo crianças índigo e com AH/SD e busca elaborar um elenco de características da criança índigo, analisar como os professores percebem as características índigo e de AH/SD evidentes no contexto escolar e compreender como as relações das características índigo e de AH/SD interferem no processo de escolarização destes sujeitos. </w:t>
      </w:r>
    </w:p>
    <w:p w14:paraId="446AFEAA" w14:textId="77777777" w:rsidR="00A17F9A" w:rsidRPr="00A17F9A" w:rsidRDefault="009B6FAC" w:rsidP="000330D4">
      <w:pPr>
        <w:pStyle w:val="texto"/>
        <w:rPr>
          <w:shd w:val="clear" w:color="auto" w:fill="FFFFFF"/>
        </w:rPr>
      </w:pPr>
      <w:proofErr w:type="spellStart"/>
      <w:r w:rsidRPr="00A17F9A">
        <w:t>Taucei</w:t>
      </w:r>
      <w:proofErr w:type="spellEnd"/>
      <w:r w:rsidRPr="00A17F9A">
        <w:t xml:space="preserve"> (2015) investiga </w:t>
      </w:r>
      <w:r w:rsidRPr="00A17F9A">
        <w:rPr>
          <w:shd w:val="clear" w:color="auto" w:fill="FFFFFF"/>
        </w:rPr>
        <w:t>como são as interações nos contextos familiar, social e escolar de estudantes com AH/SD e dislexia. A autora destaca que a interação familiar, apesar das dificuldades, evidencia envolvimento profundo com a qualidade de vida dessas crianças. Em relação às interações na escola, essas se apresentam extremamente conturbadas, visto que não são compreendidas por muitos professores. Há um desconhecimento dos professores em relação à realidade da dupla excepcionalidade. Quanto às interações no ambiente social, ressalta a dificuldade dessas crianças, expressa em tendência ao isolamento e introversão.</w:t>
      </w:r>
    </w:p>
    <w:p w14:paraId="11A36FFC" w14:textId="77777777" w:rsidR="00A17F9A" w:rsidRPr="00A17F9A" w:rsidRDefault="009B6FAC" w:rsidP="000330D4">
      <w:pPr>
        <w:pStyle w:val="texto"/>
      </w:pPr>
      <w:proofErr w:type="spellStart"/>
      <w:r w:rsidRPr="00A17F9A">
        <w:rPr>
          <w:shd w:val="clear" w:color="auto" w:fill="FFFFFF"/>
        </w:rPr>
        <w:t>Ourofino</w:t>
      </w:r>
      <w:proofErr w:type="spellEnd"/>
      <w:r w:rsidRPr="00A17F9A">
        <w:rPr>
          <w:shd w:val="clear" w:color="auto" w:fill="FFFFFF"/>
        </w:rPr>
        <w:t xml:space="preserve"> (2005) </w:t>
      </w:r>
      <w:r w:rsidRPr="00A17F9A">
        <w:t>comparou alunos superdotados, hiperativos e superdotados/hiperativos em relação à criatividade, inteligência, autoconceito, déficit de atenção e hiperatividade/impulsividade, comportamento antissocial e dificuldades de aprendizagem. Foi possível destacar particularidades para cada uma das categorias e com isso a autora chama atenção para o devido atendimento educacional especializado.</w:t>
      </w:r>
    </w:p>
    <w:p w14:paraId="2452B578" w14:textId="77777777" w:rsidR="00A17F9A" w:rsidRPr="00A17F9A" w:rsidRDefault="009B6FAC" w:rsidP="000330D4">
      <w:pPr>
        <w:pStyle w:val="texto"/>
      </w:pPr>
      <w:r w:rsidRPr="00A17F9A">
        <w:t>A dupla excepcionalidade se torna um grande desafio para os professores pois muitas vezes não é reconhecida. Mais uma vez a formação docente e continuada é fundamental para que os professores estejam preparados para reconhece-la e saibam trabalhar de forma a garantir a inclusão desses alunos, tendo contemplado suas necessidades.</w:t>
      </w:r>
    </w:p>
    <w:p w14:paraId="3E367B58" w14:textId="77777777" w:rsidR="00A17F9A" w:rsidRPr="00A17F9A" w:rsidRDefault="009B6FAC" w:rsidP="000330D4">
      <w:pPr>
        <w:pStyle w:val="texto"/>
        <w:rPr>
          <w:shd w:val="clear" w:color="auto" w:fill="FFFFFF"/>
        </w:rPr>
      </w:pPr>
      <w:r w:rsidRPr="00A17F9A">
        <w:t xml:space="preserve">Poucos são os registros da categoria que aborda </w:t>
      </w:r>
      <w:r w:rsidRPr="00A17F9A">
        <w:rPr>
          <w:i/>
        </w:rPr>
        <w:t>estudos comparativos entre “superdotados” e “não-superdotados”.</w:t>
      </w:r>
      <w:r w:rsidRPr="00A17F9A">
        <w:rPr>
          <w:b/>
        </w:rPr>
        <w:t xml:space="preserve"> </w:t>
      </w:r>
      <w:r w:rsidRPr="00A17F9A">
        <w:t>Pereira (2016)</w:t>
      </w:r>
      <w:r w:rsidRPr="00A17F9A">
        <w:rPr>
          <w:b/>
        </w:rPr>
        <w:t xml:space="preserve"> </w:t>
      </w:r>
      <w:r w:rsidRPr="00A17F9A">
        <w:t xml:space="preserve">realizou um trabalho de intervenção com o uso da robótica e comparou os alunos com AH/SD com os demais alunos. Os resultados apontaram distintos graus de interesse e de participação dos dois grupos, com considerável desempenho daquele com AH/SD. Oliveira (2015) em sua pesquisa buscou identificar o nível de aptidão musical e as diferenças na </w:t>
      </w:r>
      <w:proofErr w:type="spellStart"/>
      <w:r w:rsidRPr="00A17F9A">
        <w:t>superdotação</w:t>
      </w:r>
      <w:proofErr w:type="spellEnd"/>
      <w:r w:rsidRPr="00A17F9A">
        <w:t xml:space="preserve"> para música nos alunos que frequentaram o Programa de Atenção a Alunos Precoces com Comportamento de </w:t>
      </w:r>
      <w:proofErr w:type="spellStart"/>
      <w:r w:rsidRPr="00A17F9A">
        <w:t>Superdotação</w:t>
      </w:r>
      <w:proofErr w:type="spellEnd"/>
      <w:r w:rsidRPr="00A17F9A">
        <w:t xml:space="preserve"> (PAPCS), da Faculdade de Filosofia e Ciências - UNESP, Campus de Marília, em 2013. Os resultados apontaram um aluno com AH/SD com os melhores resultados dentre todos os participantes pesquisados, inclusive quando comparado a outro grupo de alunos com experiência musical. Gonçalves (2010) realizou um estudo comparativo entre alunos superdotados e não superdotados em relação à criatividade e inteligência e apontou </w:t>
      </w:r>
      <w:r w:rsidRPr="00A17F9A">
        <w:lastRenderedPageBreak/>
        <w:t>diferenças significativas. Chamou atenção para a</w:t>
      </w:r>
      <w:r w:rsidRPr="00A17F9A">
        <w:rPr>
          <w:shd w:val="clear" w:color="auto" w:fill="FFFFFF"/>
        </w:rPr>
        <w:t> implementação de estratégias educacionais de forma a contemplar as habilidades e os estilos de aprendizagem de cada um desses indivíduos.</w:t>
      </w:r>
    </w:p>
    <w:p w14:paraId="66C50CFF" w14:textId="77777777" w:rsidR="00A17F9A" w:rsidRPr="00A17F9A" w:rsidRDefault="009B6FAC" w:rsidP="000330D4">
      <w:pPr>
        <w:pStyle w:val="texto"/>
        <w:rPr>
          <w:shd w:val="clear" w:color="auto" w:fill="FFFFFF"/>
        </w:rPr>
      </w:pPr>
      <w:r w:rsidRPr="00A17F9A">
        <w:rPr>
          <w:shd w:val="clear" w:color="auto" w:fill="FFFFFF"/>
        </w:rPr>
        <w:t>Importante salientar que os estudos comparativos entre alunos com AH/SD e os demais alunos são cada vez mais escassos. Atualmente os principais objetivos das pesquisas estão voltados para conhecer e compreender as características da população com AH/SD e assim qualificar esta categoria sem compará-los aos demais alunos, mas buscando sua inclusão.</w:t>
      </w:r>
    </w:p>
    <w:p w14:paraId="5DF98A98" w14:textId="77777777" w:rsidR="00A17F9A" w:rsidRPr="00A17F9A" w:rsidRDefault="009B6FAC" w:rsidP="000330D4">
      <w:pPr>
        <w:pStyle w:val="texto"/>
      </w:pPr>
      <w:r w:rsidRPr="00A17F9A">
        <w:t xml:space="preserve">Os trabalhos de </w:t>
      </w:r>
      <w:r w:rsidRPr="00A17F9A">
        <w:rPr>
          <w:i/>
        </w:rPr>
        <w:t>levantamento bibliográfico</w:t>
      </w:r>
      <w:r w:rsidRPr="00A17F9A">
        <w:t xml:space="preserve"> na área das AH/SD são importantes fontes de revisão de literatura pois nos fornecem informações de como vem sendo exploradas as pesquisas nesta área e apontam tendências de investigações futuras. Tsuboi (2002), da Universidade Federal do Rio de Janeiro (UFRJ), fez uma investigação no campo da produção acadêmica dos programas de pós-graduação das universidades brasileiras sobre a temática das AH/SD com o objetivo de mapear os trabalhos elaborados sob as formas de tese e dissertação, dos anos 1980 a 2001. Seu objetivo era apresentar contribuições em relação ao atendimento educacional especializado aos portadores de AH/SD bem como a busca por uma teoria mais completa, abrangendo a inteligência humana, uma melhor compreensão das AH/SD e uma análise da legislação educacional vigente. Através da metodologia de pesquisa bibliográfica, organizou e apresentou os trabalhos em categorias de acordo com as pesquisas realizadas, o que contribui para uma visão das produções acadêmicas na área bem como despertou novos olhares para áreas ainda pouco exploradas.  </w:t>
      </w:r>
    </w:p>
    <w:p w14:paraId="5D7FD938" w14:textId="77777777" w:rsidR="00A17F9A" w:rsidRPr="00A17F9A" w:rsidRDefault="009B6FAC" w:rsidP="000330D4">
      <w:pPr>
        <w:pStyle w:val="texto"/>
      </w:pPr>
      <w:r w:rsidRPr="00A17F9A">
        <w:t>Anjos (2010) fez um levantamento para identificar, por meio das abordagens teórico-metodológicas, o perfil epistemológico e as tendências da investigação das dissertações e teses defendidas nos programas de pós-graduação no Brasil que estudaram o atendimento para pessoas com AH/SD no período de 1989 a 2009. A pesquisa de Anjos (2010) complementa o trabalho de Tsuboi (2002) com o levantamento de pesquisas até o ano de 2009.</w:t>
      </w:r>
    </w:p>
    <w:p w14:paraId="7C9AC78D" w14:textId="77777777" w:rsidR="00A17F9A" w:rsidRPr="00A17F9A" w:rsidRDefault="009B6FAC" w:rsidP="000330D4">
      <w:pPr>
        <w:pStyle w:val="texto"/>
      </w:pPr>
      <w:proofErr w:type="spellStart"/>
      <w:r w:rsidRPr="00A17F9A">
        <w:t>Zavitoski</w:t>
      </w:r>
      <w:proofErr w:type="spellEnd"/>
      <w:r w:rsidRPr="00A17F9A">
        <w:t xml:space="preserve"> (2015), com o objetivo de analisar dissertações e teses brasileiras até então desenvolvidas e Carneiro (2015), que buscou avaliar os programas de atendimento ao superdotado no Brasil, chegaram a resultados muito parecidos ao constatar que </w:t>
      </w:r>
      <w:proofErr w:type="spellStart"/>
      <w:r w:rsidRPr="00A17F9A">
        <w:t>Renzulli</w:t>
      </w:r>
      <w:proofErr w:type="spellEnd"/>
      <w:r w:rsidRPr="00A17F9A">
        <w:t xml:space="preserve"> é o aporte teórico mais utilizado na maioria das pesquisas e que no Brasil as regiões com o maior número de pesquisas na área são as regiões Sudeste e Centro-Oeste. </w:t>
      </w:r>
    </w:p>
    <w:p w14:paraId="0079E91B" w14:textId="77777777" w:rsidR="00A17F9A" w:rsidRPr="00A17F9A" w:rsidRDefault="009B6FAC" w:rsidP="000330D4">
      <w:pPr>
        <w:pStyle w:val="texto"/>
      </w:pPr>
      <w:r w:rsidRPr="00A17F9A">
        <w:t xml:space="preserve">Dentro das AH/SD, um campo específico ainda pouco explorado são as </w:t>
      </w:r>
      <w:r w:rsidRPr="00A17F9A">
        <w:rPr>
          <w:i/>
        </w:rPr>
        <w:t>Altas Habilidades/</w:t>
      </w:r>
      <w:proofErr w:type="spellStart"/>
      <w:r w:rsidRPr="00A17F9A">
        <w:rPr>
          <w:i/>
        </w:rPr>
        <w:t>Superdotação</w:t>
      </w:r>
      <w:proofErr w:type="spellEnd"/>
      <w:r w:rsidRPr="00A17F9A">
        <w:rPr>
          <w:i/>
        </w:rPr>
        <w:t xml:space="preserve"> em Matemática</w:t>
      </w:r>
      <w:r w:rsidRPr="00A17F9A">
        <w:t>.</w:t>
      </w:r>
      <w:r w:rsidRPr="00A17F9A">
        <w:rPr>
          <w:b/>
        </w:rPr>
        <w:t xml:space="preserve"> </w:t>
      </w:r>
      <w:r w:rsidRPr="00A17F9A">
        <w:t xml:space="preserve">Percebemos que são restritos os estudos exploratórios acerca de metodologias ou estratégias pedagógicas adotadas na disciplina de Matemática em programas de AEE para alunos com AH/SD. Entendemos que essa se configura como uma importante área de pesquisa a ser explorada com o objetivo de compreender melhor como este aluno pensa, articula e age diante das diferentes situações </w:t>
      </w:r>
      <w:r w:rsidRPr="00A17F9A">
        <w:lastRenderedPageBreak/>
        <w:t>matemáticas que lhe sejam propostas. Compreender a forma as estratégias empregadas por esse aluno podem contribuir para o aperfeiçoamento dos programas de enriquecimento e para propiciar o desenvolvimento de suas potencialidades. Além disso, considerando a perspectiva inclusiva, as ações planejadas podem ser utilizadas para ampliar o conhecimento de todos os alunos.</w:t>
      </w:r>
    </w:p>
    <w:p w14:paraId="25B0568A" w14:textId="77777777" w:rsidR="00A17F9A" w:rsidRPr="00A17F9A" w:rsidRDefault="009B6FAC" w:rsidP="000330D4">
      <w:pPr>
        <w:pStyle w:val="texto"/>
      </w:pPr>
      <w:r w:rsidRPr="00A17F9A">
        <w:t xml:space="preserve">No Brasil podemos destacar algumas pesquisas como a de Santos (2016) que investiga o conceito de </w:t>
      </w:r>
      <w:proofErr w:type="spellStart"/>
      <w:r w:rsidRPr="00A17F9A">
        <w:t>superdotação</w:t>
      </w:r>
      <w:proofErr w:type="spellEnd"/>
      <w:r w:rsidRPr="00A17F9A">
        <w:t xml:space="preserve"> relacionado à Lógica Clássica, na concepção de professores do Ensino Médio. Os resultados apontam concepções primitivas acerca das AH/SD uma vez que vinculadas à capacidade cognitiva dos tipos lógico-matemática ou linguística. </w:t>
      </w:r>
    </w:p>
    <w:p w14:paraId="6D486E65" w14:textId="77777777" w:rsidR="00A17F9A" w:rsidRPr="00A17F9A" w:rsidRDefault="009B6FAC" w:rsidP="000330D4">
      <w:pPr>
        <w:pStyle w:val="texto"/>
      </w:pPr>
      <w:r w:rsidRPr="00A17F9A">
        <w:t xml:space="preserve">Monteiro (2016) buscou conhecer as habilidades matemáticas dos alunos com AH/SD, refletir sobre as práticas pedagógicas adotadas nas aulas da sala de recursos para AH/SD em Matemática e propôs também um programa de intervenção intitulado “Probabilidade e a construção de jogos para um torneio”. De acordo com os resultados o projeto se mostrou apropriado, corroborando a necessidade de investimento no que se refere a capacitação dos professores para a adequação de estratégias pedagógicas para o desenvolvimento de alunos com AH/SD. </w:t>
      </w:r>
    </w:p>
    <w:p w14:paraId="5F6A3082" w14:textId="77777777" w:rsidR="00A17F9A" w:rsidRPr="00A17F9A" w:rsidRDefault="009B6FAC" w:rsidP="000330D4">
      <w:pPr>
        <w:pStyle w:val="texto"/>
      </w:pPr>
      <w:proofErr w:type="spellStart"/>
      <w:r w:rsidRPr="00A17F9A">
        <w:t>Stadler</w:t>
      </w:r>
      <w:proofErr w:type="spellEnd"/>
      <w:r w:rsidRPr="00A17F9A">
        <w:t xml:space="preserve"> (2016) objetivou investigar o raciocínio lógico matemático em um grupo de 10 alunos com AH/SD participantes de uma Sala de Recursos Multifuncional. Foram utilizados jogos e situações matemáticas para observar o desenvolvimento cognitivo do aluno quanto ao raciocínio lógico matemático. Os resultados demonstraram que há inteligências acadêmicas em diversas áreas do conhecimento, revelando características das inteligências múltiplas de Gardner e as características dos três anéis de </w:t>
      </w:r>
      <w:proofErr w:type="spellStart"/>
      <w:r w:rsidRPr="00A17F9A">
        <w:t>Renzulli</w:t>
      </w:r>
      <w:proofErr w:type="spellEnd"/>
      <w:r w:rsidRPr="00A17F9A">
        <w:t xml:space="preserve">: habilidades acima da média, envolvimento com a tarefa e criatividade. </w:t>
      </w:r>
    </w:p>
    <w:p w14:paraId="53C8A77A" w14:textId="77777777" w:rsidR="00A17F9A" w:rsidRPr="00A17F9A" w:rsidRDefault="009B6FAC" w:rsidP="000330D4">
      <w:pPr>
        <w:pStyle w:val="texto"/>
      </w:pPr>
      <w:r w:rsidRPr="00A17F9A">
        <w:t>Rizo (2016) objetivou apontar como são identificados, assistidos e realizados trabalhos junto aos alunos com indícios de AH/SD, problematizando os saberes matemáticos produzidos por eles em uma escola pública de referência do Espírito Santo. O autor ressalta que a partir de atividades enriquecedoras é possível estimular habilidades matemáticas oportunizando assim o desenvolvimento de talentos e novas ideias.</w:t>
      </w:r>
    </w:p>
    <w:p w14:paraId="6DAB1EEF" w14:textId="77777777" w:rsidR="00A17F9A" w:rsidRPr="00A17F9A" w:rsidRDefault="009B6FAC" w:rsidP="000330D4">
      <w:pPr>
        <w:pStyle w:val="texto"/>
        <w:rPr>
          <w:lang w:eastAsia="pt-BR"/>
        </w:rPr>
      </w:pPr>
      <w:r w:rsidRPr="00A17F9A">
        <w:rPr>
          <w:lang w:eastAsia="pt-BR"/>
        </w:rPr>
        <w:t xml:space="preserve">Machado (2013) teve como objetivo compreender, por meio da epistemologia genética de Piaget, os aspectos cognitivos envolvidos em tarefas contendo resolução de problemas, buscando identificar as estratégias cognitivas e </w:t>
      </w:r>
      <w:proofErr w:type="spellStart"/>
      <w:r w:rsidRPr="00A17F9A">
        <w:rPr>
          <w:lang w:eastAsia="pt-BR"/>
        </w:rPr>
        <w:t>metacognitivas</w:t>
      </w:r>
      <w:proofErr w:type="spellEnd"/>
      <w:r w:rsidRPr="00A17F9A">
        <w:rPr>
          <w:lang w:eastAsia="pt-BR"/>
        </w:rPr>
        <w:t xml:space="preserve"> utilizadas na resolução de situações problema em matemática, com vistas à orientação aos profissionais envolvidos no contexto regular de ensino, dentro de uma prática educacional inclusiva. O aporte teórico se apoia na teoria </w:t>
      </w:r>
      <w:proofErr w:type="spellStart"/>
      <w:r w:rsidRPr="00A17F9A">
        <w:rPr>
          <w:lang w:eastAsia="pt-BR"/>
        </w:rPr>
        <w:t>piagetiana</w:t>
      </w:r>
      <w:proofErr w:type="spellEnd"/>
      <w:r w:rsidRPr="00A17F9A">
        <w:rPr>
          <w:lang w:eastAsia="pt-BR"/>
        </w:rPr>
        <w:t xml:space="preserve"> e nos estudos de </w:t>
      </w:r>
      <w:proofErr w:type="spellStart"/>
      <w:r w:rsidRPr="00A17F9A">
        <w:rPr>
          <w:lang w:eastAsia="pt-BR"/>
        </w:rPr>
        <w:t>Sternberg</w:t>
      </w:r>
      <w:proofErr w:type="spellEnd"/>
      <w:r w:rsidRPr="00A17F9A">
        <w:rPr>
          <w:lang w:eastAsia="pt-BR"/>
        </w:rPr>
        <w:t xml:space="preserve"> e Davidson (1985), na Teoria </w:t>
      </w:r>
      <w:proofErr w:type="spellStart"/>
      <w:r w:rsidRPr="00A17F9A">
        <w:rPr>
          <w:lang w:eastAsia="pt-BR"/>
        </w:rPr>
        <w:t>Triárquica</w:t>
      </w:r>
      <w:proofErr w:type="spellEnd"/>
      <w:r w:rsidRPr="00A17F9A">
        <w:rPr>
          <w:lang w:eastAsia="pt-BR"/>
        </w:rPr>
        <w:t xml:space="preserve"> da Inteligência de </w:t>
      </w:r>
      <w:proofErr w:type="spellStart"/>
      <w:r w:rsidRPr="00A17F9A">
        <w:rPr>
          <w:lang w:eastAsia="pt-BR"/>
        </w:rPr>
        <w:t>Sternberg</w:t>
      </w:r>
      <w:proofErr w:type="spellEnd"/>
      <w:r w:rsidRPr="00A17F9A">
        <w:rPr>
          <w:lang w:eastAsia="pt-BR"/>
        </w:rPr>
        <w:t xml:space="preserve"> (1986), bem como na Teoria dos Três Anéis de </w:t>
      </w:r>
      <w:proofErr w:type="spellStart"/>
      <w:r w:rsidRPr="00A17F9A">
        <w:rPr>
          <w:lang w:eastAsia="pt-BR"/>
        </w:rPr>
        <w:t>Renzulli</w:t>
      </w:r>
      <w:proofErr w:type="spellEnd"/>
      <w:r w:rsidRPr="00A17F9A">
        <w:rPr>
          <w:lang w:eastAsia="pt-BR"/>
        </w:rPr>
        <w:t xml:space="preserve"> (1986). </w:t>
      </w:r>
    </w:p>
    <w:p w14:paraId="13A82EB3" w14:textId="77777777" w:rsidR="00A17F9A" w:rsidRPr="00A17F9A" w:rsidRDefault="009B6FAC" w:rsidP="000330D4">
      <w:pPr>
        <w:pStyle w:val="texto"/>
      </w:pPr>
      <w:r w:rsidRPr="00A17F9A">
        <w:t xml:space="preserve">Em Rosa (2014), é possível observar um estudo qualitativo a partir das narrativas de professores que ensinam matemática para compreender suas concepções acerca da </w:t>
      </w:r>
      <w:r w:rsidRPr="00A17F9A">
        <w:lastRenderedPageBreak/>
        <w:t>inclusão escolar e o processo de ensino e aprendizagem de matemática de alunos com deficiência, transtorno global do desenvolvimento, AH/SD.</w:t>
      </w:r>
    </w:p>
    <w:p w14:paraId="37B3C1C4" w14:textId="77777777" w:rsidR="00A17F9A" w:rsidRPr="00A17F9A" w:rsidRDefault="009B6FAC" w:rsidP="000330D4">
      <w:pPr>
        <w:pStyle w:val="texto"/>
      </w:pPr>
      <w:r w:rsidRPr="00A17F9A">
        <w:t xml:space="preserve">Como são poucas as pesquisas brasileiras que investigam as AH/SD em Matemática, expandimos nossa busca também a nível internacional, explorando a </w:t>
      </w:r>
      <w:proofErr w:type="spellStart"/>
      <w:r w:rsidRPr="00A17F9A">
        <w:t>Networked</w:t>
      </w:r>
      <w:proofErr w:type="spellEnd"/>
      <w:r w:rsidRPr="00A17F9A">
        <w:t xml:space="preserve"> Digital Library </w:t>
      </w:r>
      <w:proofErr w:type="spellStart"/>
      <w:r w:rsidRPr="00A17F9A">
        <w:t>of</w:t>
      </w:r>
      <w:proofErr w:type="spellEnd"/>
      <w:r w:rsidRPr="00A17F9A">
        <w:t xml:space="preserve"> </w:t>
      </w:r>
      <w:proofErr w:type="spellStart"/>
      <w:r w:rsidRPr="00A17F9A">
        <w:t>Theses</w:t>
      </w:r>
      <w:proofErr w:type="spellEnd"/>
      <w:r w:rsidRPr="00A17F9A">
        <w:t xml:space="preserve"> </w:t>
      </w:r>
      <w:proofErr w:type="spellStart"/>
      <w:r w:rsidRPr="00A17F9A">
        <w:t>and</w:t>
      </w:r>
      <w:proofErr w:type="spellEnd"/>
      <w:r w:rsidRPr="00A17F9A">
        <w:t xml:space="preserve"> </w:t>
      </w:r>
      <w:proofErr w:type="spellStart"/>
      <w:r w:rsidRPr="00A17F9A">
        <w:t>Dissertation</w:t>
      </w:r>
      <w:proofErr w:type="spellEnd"/>
      <w:r w:rsidRPr="00A17F9A">
        <w:t xml:space="preserve"> (NDLTD), a qual reúne teses e dissertações do mundo todo. Com a palavra-chave </w:t>
      </w:r>
      <w:proofErr w:type="spellStart"/>
      <w:r w:rsidRPr="00A17F9A">
        <w:rPr>
          <w:i/>
        </w:rPr>
        <w:t>giftedness</w:t>
      </w:r>
      <w:proofErr w:type="spellEnd"/>
      <w:r w:rsidRPr="00A17F9A">
        <w:t xml:space="preserve"> [</w:t>
      </w:r>
      <w:proofErr w:type="spellStart"/>
      <w:r w:rsidRPr="00A17F9A">
        <w:t>superdotação</w:t>
      </w:r>
      <w:proofErr w:type="spellEnd"/>
      <w:r w:rsidRPr="00A17F9A">
        <w:t xml:space="preserve">], foram encontrados 282 registros sendo que o </w:t>
      </w:r>
      <w:proofErr w:type="spellStart"/>
      <w:r w:rsidRPr="00A17F9A">
        <w:rPr>
          <w:i/>
        </w:rPr>
        <w:t>Australiasian</w:t>
      </w:r>
      <w:proofErr w:type="spellEnd"/>
      <w:r w:rsidRPr="00A17F9A">
        <w:rPr>
          <w:i/>
        </w:rPr>
        <w:t xml:space="preserve"> Digital </w:t>
      </w:r>
      <w:proofErr w:type="spellStart"/>
      <w:r w:rsidRPr="00A17F9A">
        <w:rPr>
          <w:i/>
        </w:rPr>
        <w:t>Theses</w:t>
      </w:r>
      <w:proofErr w:type="spellEnd"/>
      <w:r w:rsidRPr="00A17F9A">
        <w:rPr>
          <w:i/>
        </w:rPr>
        <w:t xml:space="preserve"> </w:t>
      </w:r>
      <w:proofErr w:type="spellStart"/>
      <w:r w:rsidRPr="00A17F9A">
        <w:rPr>
          <w:i/>
        </w:rPr>
        <w:t>Program</w:t>
      </w:r>
      <w:proofErr w:type="spellEnd"/>
      <w:r w:rsidRPr="00A17F9A">
        <w:t xml:space="preserve"> e o Instituto Brasileiro de Informação em Ciência e Tecnologia (IBICT) representam 31,5% das publicações, merecendo destaque esses dois países (Austrália e Brasil) pelo quantitativo de publicações na área das AH/SD.</w:t>
      </w:r>
    </w:p>
    <w:p w14:paraId="63D2166E" w14:textId="77777777" w:rsidR="00A17F9A" w:rsidRPr="00A17F9A" w:rsidRDefault="009B6FAC" w:rsidP="000330D4">
      <w:pPr>
        <w:pStyle w:val="texto"/>
        <w:rPr>
          <w:rFonts w:eastAsia="Times New Roman"/>
          <w:lang w:val="pt-PT" w:eastAsia="pt-BR"/>
        </w:rPr>
      </w:pPr>
      <w:r w:rsidRPr="00A17F9A">
        <w:t xml:space="preserve">Dos registros encontrados na NDLTD, nos detemos às publicações relativas às AH/SD em Matemática, apresentando assim um breve relato de como estão sendo exploradas as pesquisas acerca das AH/SD em Matemática no contexto mundial. </w:t>
      </w:r>
      <w:proofErr w:type="spellStart"/>
      <w:r w:rsidRPr="00A17F9A">
        <w:rPr>
          <w:shd w:val="clear" w:color="auto" w:fill="FFFFFF"/>
        </w:rPr>
        <w:t>Freiman</w:t>
      </w:r>
      <w:proofErr w:type="spellEnd"/>
      <w:r w:rsidRPr="00A17F9A">
        <w:rPr>
          <w:shd w:val="clear" w:color="auto" w:fill="FFFFFF"/>
        </w:rPr>
        <w:t xml:space="preserve"> (2003), em seu estudo realizado em Montreal no Canadá, buscou interpretar o trabalho matemático das crianças com </w:t>
      </w:r>
      <w:r w:rsidRPr="00A17F9A">
        <w:t>AH/SD</w:t>
      </w:r>
      <w:r w:rsidRPr="00A17F9A">
        <w:rPr>
          <w:shd w:val="clear" w:color="auto" w:fill="FFFFFF"/>
        </w:rPr>
        <w:t xml:space="preserve"> e as situações didáticas favoráveis ​para promover habilidades matemáticas, a fim de desenvolver estratégias de ensino eficientes para os alunos superdotados. Em seus resultados, constatou nesses alunos das séries iniciais: precocidade matemática, pensamento em conceitos e relações, alta motivação e perseverança, mentes sistemáticas e reflexivas.</w:t>
      </w:r>
      <w:r w:rsidRPr="00A17F9A">
        <w:rPr>
          <w:rFonts w:eastAsia="Times New Roman"/>
          <w:lang w:val="pt-PT" w:eastAsia="pt-BR"/>
        </w:rPr>
        <w:t xml:space="preserve"> </w:t>
      </w:r>
    </w:p>
    <w:p w14:paraId="37C5A869" w14:textId="77777777" w:rsidR="00A17F9A" w:rsidRPr="00A17F9A" w:rsidRDefault="009B6FAC" w:rsidP="000330D4">
      <w:pPr>
        <w:pStyle w:val="texto"/>
        <w:rPr>
          <w:shd w:val="clear" w:color="auto" w:fill="FFFFFF"/>
        </w:rPr>
      </w:pPr>
      <w:r w:rsidRPr="00A17F9A">
        <w:rPr>
          <w:lang w:val="pt-PT" w:eastAsia="pt-BR"/>
        </w:rPr>
        <w:t xml:space="preserve">O estudo realizado por Daniel (2006), da Universidade de </w:t>
      </w:r>
      <w:proofErr w:type="spellStart"/>
      <w:r w:rsidRPr="00A17F9A">
        <w:rPr>
          <w:lang w:val="pt-PT" w:eastAsia="pt-BR"/>
        </w:rPr>
        <w:t>Otago</w:t>
      </w:r>
      <w:proofErr w:type="spellEnd"/>
      <w:r w:rsidRPr="00A17F9A">
        <w:rPr>
          <w:lang w:val="pt-PT" w:eastAsia="pt-BR"/>
        </w:rPr>
        <w:t xml:space="preserve"> na Nova Zelândia, revela um estudo de caso com 10 estudantes identificados com </w:t>
      </w:r>
      <w:r w:rsidRPr="00A17F9A">
        <w:t>AH/SD</w:t>
      </w:r>
      <w:r w:rsidRPr="00A17F9A">
        <w:rPr>
          <w:lang w:val="pt-PT" w:eastAsia="pt-BR"/>
        </w:rPr>
        <w:t xml:space="preserve"> em Matemática e que participam da Olimpíada Internacional de Matemática. Nas análises das narrativas, o autor destacou que </w:t>
      </w:r>
      <w:r w:rsidRPr="00A17F9A">
        <w:rPr>
          <w:shd w:val="clear" w:color="auto" w:fill="FFFFFF"/>
        </w:rPr>
        <w:t xml:space="preserve">poucos pais apresentavam alguma habilidade em Matemática e não sabiam explicar o fascínio dos filhos pelos números. Quanto à escola, havia relatos de experiências desagradáveis e a maioria dos alunos tiveram poucas atividades de incentivo e estímulo, sendo que sua habilidade matemática nem sempre era reconhecida pelos professores. A maioria demonstrou interesse em atividades culturais e físicas que permitiam o desenvolvimento individual e a perseverança do indivíduo. Em grande parte, eles foram motivados por encontrar novas formas de integrar conhecimentos diversos. </w:t>
      </w:r>
    </w:p>
    <w:p w14:paraId="14CF3781" w14:textId="77777777" w:rsidR="00A17F9A" w:rsidRPr="00A17F9A" w:rsidRDefault="009B6FAC" w:rsidP="000330D4">
      <w:pPr>
        <w:pStyle w:val="texto"/>
        <w:rPr>
          <w:lang w:val="pt-PT"/>
        </w:rPr>
      </w:pPr>
      <w:r w:rsidRPr="00A17F9A">
        <w:rPr>
          <w:shd w:val="clear" w:color="auto" w:fill="FFFFFF"/>
        </w:rPr>
        <w:t>K</w:t>
      </w:r>
      <w:proofErr w:type="spellStart"/>
      <w:r w:rsidRPr="00A17F9A">
        <w:rPr>
          <w:lang w:val="pt-PT"/>
        </w:rPr>
        <w:t>otsiras</w:t>
      </w:r>
      <w:proofErr w:type="spellEnd"/>
      <w:r w:rsidRPr="00A17F9A">
        <w:rPr>
          <w:lang w:val="pt-PT"/>
        </w:rPr>
        <w:t xml:space="preserve"> (2007), em sua dissertação pela Universidade de Melbourne da Austrália, analisou de forma quantitativa os benefícios dos programas de aceleração no desempenho em Matemática. Os resultados sugerem que a aceleração apresenta efeitos positivos quando compara resultados de testes aos quais foram submetidos os sujeitos acelerados e os que não estavam acelerados, sendo estes de mesma faixa etária. </w:t>
      </w:r>
    </w:p>
    <w:p w14:paraId="53D22CF8" w14:textId="77777777" w:rsidR="00A17F9A" w:rsidRPr="00A17F9A" w:rsidRDefault="009B6FAC" w:rsidP="000330D4">
      <w:pPr>
        <w:pStyle w:val="texto"/>
        <w:rPr>
          <w:lang w:val="pt-PT" w:eastAsia="pt-BR"/>
        </w:rPr>
      </w:pPr>
      <w:r w:rsidRPr="00A17F9A">
        <w:rPr>
          <w:lang w:val="pt-PT" w:eastAsia="pt-BR"/>
        </w:rPr>
        <w:t xml:space="preserve">Na Nova Zelândia, encontramos a tese de </w:t>
      </w:r>
      <w:proofErr w:type="spellStart"/>
      <w:r w:rsidRPr="00A17F9A">
        <w:rPr>
          <w:lang w:val="pt-PT" w:eastAsia="pt-BR"/>
        </w:rPr>
        <w:t>Bicknell</w:t>
      </w:r>
      <w:proofErr w:type="spellEnd"/>
      <w:r w:rsidRPr="00A17F9A">
        <w:rPr>
          <w:lang w:val="pt-PT" w:eastAsia="pt-BR"/>
        </w:rPr>
        <w:t xml:space="preserve"> (2009), pela Universidade de </w:t>
      </w:r>
      <w:proofErr w:type="spellStart"/>
      <w:r w:rsidRPr="00A17F9A">
        <w:rPr>
          <w:lang w:val="pt-PT" w:eastAsia="pt-BR"/>
        </w:rPr>
        <w:t>Massey</w:t>
      </w:r>
      <w:proofErr w:type="spellEnd"/>
      <w:r w:rsidRPr="00A17F9A">
        <w:rPr>
          <w:lang w:val="pt-PT" w:eastAsia="pt-BR"/>
        </w:rPr>
        <w:t xml:space="preserve">, que realizou um estudo de caso predominantemente qualitativo, no qual, por meio de documentos e entrevistas, buscou analisar múltiplas </w:t>
      </w:r>
      <w:proofErr w:type="spellStart"/>
      <w:r w:rsidRPr="00A17F9A">
        <w:rPr>
          <w:lang w:val="pt-PT" w:eastAsia="pt-BR"/>
        </w:rPr>
        <w:t>perspectivas</w:t>
      </w:r>
      <w:proofErr w:type="spellEnd"/>
      <w:r w:rsidRPr="00A17F9A">
        <w:rPr>
          <w:lang w:val="pt-PT" w:eastAsia="pt-BR"/>
        </w:rPr>
        <w:t xml:space="preserve"> sobre a educação de estudantes identificados com </w:t>
      </w:r>
      <w:r w:rsidRPr="00A17F9A">
        <w:t>AH/SD</w:t>
      </w:r>
      <w:r w:rsidRPr="00A17F9A">
        <w:rPr>
          <w:lang w:val="pt-PT" w:eastAsia="pt-BR"/>
        </w:rPr>
        <w:t xml:space="preserve"> em Matemática: as características desses estudantes; a identificação; as metodologias educacionais utilizadas; o envolvimento dos pais e a mudança de escola. Os resultados da pesquisa mostram que não </w:t>
      </w:r>
      <w:r w:rsidRPr="00A17F9A">
        <w:rPr>
          <w:lang w:val="pt-PT" w:eastAsia="pt-BR"/>
        </w:rPr>
        <w:lastRenderedPageBreak/>
        <w:t xml:space="preserve">há uma compreensão abrangente por parte das escolas e professores sobre as características dos estudantes matematicamente talentosos. Nos processos de identificação, na maioria das escolas, não há uma abordagem múltipla. Os programas de atendimento são muito variáveis e dependem da identificação, organização escolar, do conhecimento dos professores, dos recursos, entre outros.  Os pais desempenham papel fundamental no sentido de serem os motivadores e provedores de recursos e estímulos que favoreçam o desenvolvimento. </w:t>
      </w:r>
    </w:p>
    <w:p w14:paraId="7E1FEA62" w14:textId="77777777" w:rsidR="00A17F9A" w:rsidRPr="00A17F9A" w:rsidRDefault="009B6FAC" w:rsidP="000330D4">
      <w:pPr>
        <w:pStyle w:val="texto"/>
        <w:rPr>
          <w:lang w:eastAsia="pt-BR"/>
        </w:rPr>
      </w:pPr>
      <w:proofErr w:type="spellStart"/>
      <w:r w:rsidRPr="00A17F9A">
        <w:rPr>
          <w:lang w:val="pt-PT" w:eastAsia="pt-BR"/>
        </w:rPr>
        <w:t>Dimitriadis</w:t>
      </w:r>
      <w:proofErr w:type="spellEnd"/>
      <w:r w:rsidRPr="00A17F9A">
        <w:rPr>
          <w:lang w:val="pt-PT" w:eastAsia="pt-BR"/>
        </w:rPr>
        <w:t xml:space="preserve"> (2010), da Universidade de </w:t>
      </w:r>
      <w:proofErr w:type="spellStart"/>
      <w:r w:rsidRPr="00A17F9A">
        <w:rPr>
          <w:lang w:val="pt-PT" w:eastAsia="pt-BR"/>
        </w:rPr>
        <w:t>Brunel</w:t>
      </w:r>
      <w:proofErr w:type="spellEnd"/>
      <w:r w:rsidRPr="00A17F9A">
        <w:rPr>
          <w:lang w:val="pt-PT" w:eastAsia="pt-BR"/>
        </w:rPr>
        <w:t xml:space="preserve"> na Inglaterra, desenvolveu um estudo das </w:t>
      </w:r>
      <w:r w:rsidRPr="00A17F9A">
        <w:rPr>
          <w:lang w:eastAsia="pt-BR"/>
        </w:rPr>
        <w:t xml:space="preserve">estratégias utilizadas para a oferta educativa para crianças superdotadas em matemática em um grupo de escolas do ensino fundamental da Inglaterra. Foi realizada uma revisão de literatura relacionada à teoria internacional e pesquisas existentes na educação de alunos com AH/SD bem como um trabalho empírico para o ensino de matemática. Verificou que, embora sem formação específica, professores e coordenadores escolares receberam treinamento para trabalhar com crianças matematicamente talentosas como prevê o programa nacional de formação. Nas salas de aula, verificou-se que o nível de confiança e experiência dos professores, o nível de atenção dado às crianças superdotadas e o tamanho das turmas foram fatores que contribuíram para o progresso, percepções e atitudes de crianças que foram identificadas com AH/SD. </w:t>
      </w:r>
    </w:p>
    <w:p w14:paraId="217DD7BB" w14:textId="77777777" w:rsidR="00A17F9A" w:rsidRPr="00A17F9A" w:rsidRDefault="009B6FAC" w:rsidP="000330D4">
      <w:pPr>
        <w:pStyle w:val="texto"/>
        <w:rPr>
          <w:lang w:eastAsia="pt-BR"/>
        </w:rPr>
      </w:pPr>
      <w:r w:rsidRPr="00A17F9A">
        <w:rPr>
          <w:lang w:eastAsia="pt-BR"/>
        </w:rPr>
        <w:t xml:space="preserve">Há escassez de pesquisas que investigam aspectos do atendimento para crianças dotadas e talentosas, especialmente em matemática, no Reino Unido. Ao abordar especificamente este tema, o estudo de </w:t>
      </w:r>
      <w:proofErr w:type="spellStart"/>
      <w:r w:rsidRPr="00A17F9A">
        <w:rPr>
          <w:lang w:val="pt-PT" w:eastAsia="pt-BR"/>
        </w:rPr>
        <w:t>Dimitriadis</w:t>
      </w:r>
      <w:proofErr w:type="spellEnd"/>
      <w:r w:rsidRPr="00A17F9A">
        <w:rPr>
          <w:lang w:val="pt-PT" w:eastAsia="pt-BR"/>
        </w:rPr>
        <w:t xml:space="preserve"> (2010)</w:t>
      </w:r>
      <w:r w:rsidRPr="00A17F9A">
        <w:rPr>
          <w:lang w:eastAsia="pt-BR"/>
        </w:rPr>
        <w:t xml:space="preserve"> traz uma contribuição distinta para a literatura atual em ambos os aspectos de compreensão da </w:t>
      </w:r>
      <w:proofErr w:type="spellStart"/>
      <w:r w:rsidRPr="00A17F9A">
        <w:rPr>
          <w:lang w:eastAsia="pt-BR"/>
        </w:rPr>
        <w:t>superdotação</w:t>
      </w:r>
      <w:proofErr w:type="spellEnd"/>
      <w:r w:rsidRPr="00A17F9A">
        <w:rPr>
          <w:lang w:eastAsia="pt-BR"/>
        </w:rPr>
        <w:t xml:space="preserve"> matemática e apresenta exemplos para organizar e ensinar matemática para crianças superdotadas em níveis cognitivos mais elevados, dentro de salas de aula regulares, podendo, inclusive, ser de interesse para o público internacional, incluindo os países onde não existem políticas de atendimento para alunos matematicamente talentosos.</w:t>
      </w:r>
    </w:p>
    <w:p w14:paraId="652AE333" w14:textId="77777777" w:rsidR="00A17F9A" w:rsidRPr="00A17F9A" w:rsidRDefault="009B6FAC" w:rsidP="000330D4">
      <w:pPr>
        <w:pStyle w:val="texto"/>
        <w:rPr>
          <w:lang w:val="pt-PT" w:eastAsia="pt-BR"/>
        </w:rPr>
      </w:pPr>
      <w:r w:rsidRPr="00A17F9A">
        <w:rPr>
          <w:lang w:val="pt-PT" w:eastAsia="pt-BR"/>
        </w:rPr>
        <w:t>Hui-</w:t>
      </w:r>
      <w:proofErr w:type="spellStart"/>
      <w:r w:rsidRPr="00A17F9A">
        <w:rPr>
          <w:lang w:val="pt-PT" w:eastAsia="pt-BR"/>
        </w:rPr>
        <w:t>Kuo</w:t>
      </w:r>
      <w:proofErr w:type="spellEnd"/>
      <w:r w:rsidRPr="00A17F9A">
        <w:rPr>
          <w:lang w:val="pt-PT" w:eastAsia="pt-BR"/>
        </w:rPr>
        <w:t xml:space="preserve"> </w:t>
      </w:r>
      <w:proofErr w:type="spellStart"/>
      <w:r w:rsidRPr="00A17F9A">
        <w:rPr>
          <w:lang w:val="pt-PT" w:eastAsia="pt-BR"/>
        </w:rPr>
        <w:t>Su</w:t>
      </w:r>
      <w:proofErr w:type="spellEnd"/>
      <w:r w:rsidRPr="00A17F9A">
        <w:rPr>
          <w:lang w:val="pt-PT" w:eastAsia="pt-BR"/>
        </w:rPr>
        <w:t xml:space="preserve"> (2011) realizou um estudo em Taiwan com o objetivo de </w:t>
      </w:r>
      <w:proofErr w:type="spellStart"/>
      <w:r w:rsidRPr="00A17F9A">
        <w:rPr>
          <w:lang w:val="pt-PT" w:eastAsia="pt-BR"/>
        </w:rPr>
        <w:t>identicar</w:t>
      </w:r>
      <w:proofErr w:type="spellEnd"/>
      <w:r w:rsidRPr="00A17F9A">
        <w:rPr>
          <w:lang w:val="pt-PT" w:eastAsia="pt-BR"/>
        </w:rPr>
        <w:t xml:space="preserve"> como os pais descobrem as </w:t>
      </w:r>
      <w:r w:rsidRPr="00A17F9A">
        <w:rPr>
          <w:lang w:eastAsia="pt-BR"/>
        </w:rPr>
        <w:t>AH/SD</w:t>
      </w:r>
      <w:r w:rsidRPr="00A17F9A">
        <w:rPr>
          <w:lang w:val="pt-PT" w:eastAsia="pt-BR"/>
        </w:rPr>
        <w:t xml:space="preserve"> matemática em seus filhos. Nos questionários aplicados, o autor obteve as seguintes conclusões: os pais percebem que seus filhos entendem os conceitos matemáticos rapidamente, têm habilidades de cálculo, tem bom raciocínio lógico, demonstram pensamentos flexíveis e exibem uma afinidade com os números. Eles percebem que seus filhos fazem perguntas sobre matemática e jogos matemáticos/atividades, são entusiastas na resolução de problemas matemáticos, tentam resolver problemas difíceis, são comprometidos com o </w:t>
      </w:r>
      <w:proofErr w:type="spellStart"/>
      <w:r w:rsidRPr="00A17F9A">
        <w:rPr>
          <w:lang w:val="pt-PT" w:eastAsia="pt-BR"/>
        </w:rPr>
        <w:t>autodesafio</w:t>
      </w:r>
      <w:proofErr w:type="spellEnd"/>
      <w:r w:rsidRPr="00A17F9A">
        <w:rPr>
          <w:lang w:val="pt-PT" w:eastAsia="pt-BR"/>
        </w:rPr>
        <w:t xml:space="preserve"> e dedicados a estudar conhecimentos matemáticos. Os pais destes alunos também revelaram que incentivam seus filhos a ler livros relacionados à matemática, fornecem jogos e brinquedos destinados a educação matemática, ensinam-lhes matemática e criam ambiente de aprendizagem da matemática na vida cotidiana. Responderam ainda que concordariam com a admissão precoce dos filhos na escola, com programas de aceleração e também com cursos matemáticos avançados, oferecidos a seus filhos por instituições acadêmicas. A maioria </w:t>
      </w:r>
      <w:r w:rsidRPr="00A17F9A">
        <w:rPr>
          <w:lang w:val="pt-PT" w:eastAsia="pt-BR"/>
        </w:rPr>
        <w:lastRenderedPageBreak/>
        <w:t xml:space="preserve">dos pais também encaminharia o filho a uma escola especializada no ensino da matemática, compraria livros de testes de matemática, incentivaria a participar de concursos e competições e contrataria tutores para o acompanhamento do desenvolvimento do potencial dos filhos. De acordo com os pais, são duas as razões principais para o grande interesse de seus filhos pela aprendizagem da matemática: talento matemático </w:t>
      </w:r>
      <w:proofErr w:type="spellStart"/>
      <w:r w:rsidRPr="00A17F9A">
        <w:rPr>
          <w:lang w:val="pt-PT" w:eastAsia="pt-BR"/>
        </w:rPr>
        <w:t>excepcional</w:t>
      </w:r>
      <w:proofErr w:type="spellEnd"/>
      <w:r w:rsidRPr="00A17F9A">
        <w:rPr>
          <w:lang w:val="pt-PT" w:eastAsia="pt-BR"/>
        </w:rPr>
        <w:t xml:space="preserve"> (61,46%) e excelente ambiente de aprendizagem (70,83%).</w:t>
      </w:r>
    </w:p>
    <w:p w14:paraId="19421D68" w14:textId="77777777" w:rsidR="00A17F9A" w:rsidRPr="00A17F9A" w:rsidRDefault="009B6FAC" w:rsidP="000330D4">
      <w:pPr>
        <w:pStyle w:val="texto"/>
        <w:rPr>
          <w:lang w:val="pt-PT" w:eastAsia="pt-BR"/>
        </w:rPr>
      </w:pPr>
      <w:r w:rsidRPr="00A17F9A">
        <w:rPr>
          <w:lang w:eastAsia="pt-BR"/>
        </w:rPr>
        <w:t xml:space="preserve">O estudo realizado por </w:t>
      </w:r>
      <w:proofErr w:type="spellStart"/>
      <w:r w:rsidRPr="00A17F9A">
        <w:rPr>
          <w:lang w:eastAsia="pt-BR"/>
        </w:rPr>
        <w:t>Erasmos</w:t>
      </w:r>
      <w:proofErr w:type="spellEnd"/>
      <w:r w:rsidRPr="00A17F9A">
        <w:rPr>
          <w:lang w:eastAsia="pt-BR"/>
        </w:rPr>
        <w:t xml:space="preserve"> (2013), em Pretória na África, </w:t>
      </w:r>
      <w:r w:rsidRPr="00A17F9A">
        <w:rPr>
          <w:lang w:val="pt-PT" w:eastAsia="pt-BR"/>
        </w:rPr>
        <w:t xml:space="preserve">procurou determinar o impacto de programas de enriquecimento para alunos com </w:t>
      </w:r>
      <w:r w:rsidRPr="00A17F9A">
        <w:rPr>
          <w:lang w:eastAsia="pt-BR"/>
        </w:rPr>
        <w:t>AH/SD</w:t>
      </w:r>
      <w:r w:rsidRPr="00A17F9A">
        <w:rPr>
          <w:lang w:val="pt-PT" w:eastAsia="pt-BR"/>
        </w:rPr>
        <w:t xml:space="preserve"> em Ciências. Com um grupo experimental que foi submetido a um programa de enriquecimento e foi comparado com outro grupo de alunos também com </w:t>
      </w:r>
      <w:r w:rsidRPr="00A17F9A">
        <w:rPr>
          <w:lang w:eastAsia="pt-BR"/>
        </w:rPr>
        <w:t>AH/SD</w:t>
      </w:r>
      <w:r w:rsidRPr="00A17F9A">
        <w:rPr>
          <w:lang w:val="pt-PT" w:eastAsia="pt-BR"/>
        </w:rPr>
        <w:t xml:space="preserve"> em ciências, mas que não recebeu o enriquecimento foi possível observar, por meio de um pós-teste, que todos aqueles alunos que participaram do programa de enriquecimento tiveram melhor desempenho. Isso ressalta a importância de ações pedagógicas para aprofundar e ampliar a compreensão dos conceitos. </w:t>
      </w:r>
    </w:p>
    <w:p w14:paraId="3484539E" w14:textId="11E1A9F7" w:rsidR="009B6FAC" w:rsidRPr="00A17F9A" w:rsidRDefault="009B6FAC" w:rsidP="000330D4">
      <w:pPr>
        <w:pStyle w:val="texto"/>
        <w:rPr>
          <w:rFonts w:eastAsiaTheme="minorHAnsi"/>
        </w:rPr>
      </w:pPr>
      <w:proofErr w:type="spellStart"/>
      <w:r w:rsidRPr="00A17F9A">
        <w:rPr>
          <w:shd w:val="clear" w:color="auto" w:fill="FFFFFF"/>
          <w:lang w:eastAsia="pt-BR"/>
        </w:rPr>
        <w:t>Rundblad</w:t>
      </w:r>
      <w:proofErr w:type="spellEnd"/>
      <w:r w:rsidRPr="00A17F9A">
        <w:rPr>
          <w:shd w:val="clear" w:color="auto" w:fill="FFFFFF"/>
          <w:lang w:eastAsia="pt-BR"/>
        </w:rPr>
        <w:t xml:space="preserve"> (2015), na Suécia, </w:t>
      </w:r>
      <w:r w:rsidRPr="00A17F9A">
        <w:rPr>
          <w:lang w:val="pt-PT" w:eastAsia="pt-BR"/>
        </w:rPr>
        <w:t xml:space="preserve">investiga como quatro diretores de escola trabalham para promover alunos com </w:t>
      </w:r>
      <w:r w:rsidRPr="00A17F9A">
        <w:rPr>
          <w:lang w:eastAsia="pt-BR"/>
        </w:rPr>
        <w:t>AH/SD</w:t>
      </w:r>
      <w:r w:rsidRPr="00A17F9A">
        <w:rPr>
          <w:lang w:val="pt-PT" w:eastAsia="pt-BR"/>
        </w:rPr>
        <w:t xml:space="preserve"> em Matemática. O estudo investigou se essas quatro escolas têm em comum estratégias para identificar esses estudantes e ações educativas para estimular e promover o desenvolvimento de seu potencial. Os resultados apontam que os diretores estão inseguros e não sabem descrever como identificam os alunos matematicamente talentosos e também não possuem um método diferenciado de ensino para lidar com esses alunos. As estratégias utilizadas nas escolas envolvem a participação do professor da rede regular de ensino e do professor da educação especial que aplicam testes, formam grupos de matemática de alto nível e, assim, buscam identificar e estimular matematicamente os alunos talentosos. </w:t>
      </w:r>
    </w:p>
    <w:p w14:paraId="47334A3E" w14:textId="4710F825" w:rsidR="001C3761" w:rsidRDefault="009B6FAC" w:rsidP="000330D4">
      <w:pPr>
        <w:pStyle w:val="texto"/>
      </w:pPr>
      <w:r w:rsidRPr="00A17F9A">
        <w:rPr>
          <w:lang w:eastAsia="pt-BR"/>
        </w:rPr>
        <w:t xml:space="preserve">Além das teses e dissertações pesquisadas nas bases consultadas, cabe destacar também especialistas que atuam no Brasil e contribuem com suas pesquisas na elaboração de livros visando à formação de professores e profissionais da educação para a identificação dos alunos com </w:t>
      </w:r>
      <w:r w:rsidRPr="00A17F9A">
        <w:t>AH/SD e o devido atendimento educacional especializado</w:t>
      </w:r>
      <w:r w:rsidRPr="00A17F9A">
        <w:rPr>
          <w:lang w:eastAsia="pt-BR"/>
        </w:rPr>
        <w:t xml:space="preserve"> com vistas ao pleno desenvolvimento das potencialidades desses alunos, entre os quais, Alencar (2001; 2005; 2007) Alencar e </w:t>
      </w:r>
      <w:proofErr w:type="spellStart"/>
      <w:r w:rsidRPr="00A17F9A">
        <w:rPr>
          <w:lang w:eastAsia="pt-BR"/>
        </w:rPr>
        <w:t>Fleith</w:t>
      </w:r>
      <w:proofErr w:type="spellEnd"/>
      <w:r w:rsidRPr="00A17F9A">
        <w:rPr>
          <w:lang w:eastAsia="pt-BR"/>
        </w:rPr>
        <w:t xml:space="preserve"> (2001; 2005), </w:t>
      </w:r>
      <w:proofErr w:type="spellStart"/>
      <w:r w:rsidRPr="00A17F9A">
        <w:rPr>
          <w:lang w:eastAsia="pt-BR"/>
        </w:rPr>
        <w:t>Fleith</w:t>
      </w:r>
      <w:proofErr w:type="spellEnd"/>
      <w:r w:rsidRPr="00A17F9A">
        <w:rPr>
          <w:lang w:eastAsia="pt-BR"/>
        </w:rPr>
        <w:t xml:space="preserve"> (2001; 2007), </w:t>
      </w:r>
      <w:proofErr w:type="spellStart"/>
      <w:r w:rsidRPr="00A17F9A">
        <w:rPr>
          <w:lang w:eastAsia="pt-BR"/>
        </w:rPr>
        <w:t>Fleith</w:t>
      </w:r>
      <w:proofErr w:type="spellEnd"/>
      <w:r w:rsidRPr="00A17F9A">
        <w:rPr>
          <w:lang w:eastAsia="pt-BR"/>
        </w:rPr>
        <w:t xml:space="preserve"> e Alencar (2007), </w:t>
      </w:r>
      <w:proofErr w:type="spellStart"/>
      <w:r w:rsidRPr="00A17F9A">
        <w:rPr>
          <w:lang w:eastAsia="pt-BR"/>
        </w:rPr>
        <w:t>Delou</w:t>
      </w:r>
      <w:proofErr w:type="spellEnd"/>
      <w:r w:rsidRPr="00A17F9A">
        <w:rPr>
          <w:lang w:eastAsia="pt-BR"/>
        </w:rPr>
        <w:t xml:space="preserve"> (1996; 2001; 2007), Pérez (2004; 2008; 2014) Pérez e Freitas (2009; 2011), </w:t>
      </w:r>
      <w:proofErr w:type="spellStart"/>
      <w:r w:rsidRPr="00A17F9A">
        <w:rPr>
          <w:lang w:eastAsia="pt-BR"/>
        </w:rPr>
        <w:t>Virgolim</w:t>
      </w:r>
      <w:proofErr w:type="spellEnd"/>
      <w:r w:rsidRPr="00A17F9A">
        <w:rPr>
          <w:lang w:eastAsia="pt-BR"/>
        </w:rPr>
        <w:t xml:space="preserve"> (2005, 2007; 2010).</w:t>
      </w:r>
    </w:p>
    <w:p w14:paraId="3BA8217E" w14:textId="2622DDEE" w:rsidR="002A1A97" w:rsidRDefault="002A1A97" w:rsidP="000330D4">
      <w:pPr>
        <w:pStyle w:val="secaoprimaria"/>
      </w:pPr>
      <w:r>
        <w:t>ALGUMAS CONSIDERAÇÕES</w:t>
      </w:r>
    </w:p>
    <w:p w14:paraId="34527AA7" w14:textId="77777777" w:rsidR="002A1A97" w:rsidRPr="000330D4" w:rsidRDefault="002A1A97" w:rsidP="000330D4">
      <w:pPr>
        <w:pStyle w:val="texto"/>
        <w:rPr>
          <w:lang w:eastAsia="pt-BR"/>
        </w:rPr>
      </w:pPr>
      <w:r w:rsidRPr="000330D4">
        <w:rPr>
          <w:lang w:eastAsia="pt-BR"/>
        </w:rPr>
        <w:t xml:space="preserve">De acordo com o levantamento bibliográfico realizado foi possível constatarmos que a representação social ao buscar compreender a percepção e a auto percepção do público das AH/SD é a categoria de pesquisas mais explorada no Brasil. Percebe-se assim a preocupação para compreender esses indivíduos, suas qualidades, como aprendem e se </w:t>
      </w:r>
      <w:r w:rsidRPr="000330D4">
        <w:rPr>
          <w:lang w:eastAsia="pt-BR"/>
        </w:rPr>
        <w:lastRenderedPageBreak/>
        <w:t xml:space="preserve">relacionam. Ao reconhecê-los como um grupo social com características similares se faz necessário também conhecer e reconhecer suas necessidades educacionais especiais.  </w:t>
      </w:r>
    </w:p>
    <w:p w14:paraId="6E92F977" w14:textId="77777777" w:rsidR="002A1A97" w:rsidRPr="000330D4" w:rsidRDefault="002A1A97" w:rsidP="000330D4">
      <w:pPr>
        <w:pStyle w:val="texto"/>
        <w:rPr>
          <w:lang w:eastAsia="pt-BR"/>
        </w:rPr>
      </w:pPr>
      <w:r w:rsidRPr="000330D4">
        <w:rPr>
          <w:lang w:eastAsia="pt-BR"/>
        </w:rPr>
        <w:t>As categorias como inclusão e identificação de alunos com AH/SD também tem sido tema de pesquisas brasileiras. Há estudos investigando os processos de identificação e sugerindo métodos para o reconhecimento de alunos com AH/SD, desenvolvidos com a preocupação de que esses alunos sejam devidamente incluídos no processo educacional. Estas pesquisas também têm contribuído para que muitos mitos acerca dos indivíduos com AH/SD sejam desmistificados favorecendo o reconhecimento das necessidades especiais desse grupo.</w:t>
      </w:r>
    </w:p>
    <w:p w14:paraId="2992185F" w14:textId="77777777" w:rsidR="002A1A97" w:rsidRPr="000330D4" w:rsidRDefault="002A1A97" w:rsidP="000330D4">
      <w:pPr>
        <w:pStyle w:val="texto"/>
        <w:rPr>
          <w:lang w:eastAsia="pt-BR"/>
        </w:rPr>
      </w:pPr>
      <w:r w:rsidRPr="000330D4">
        <w:rPr>
          <w:lang w:eastAsia="pt-BR"/>
        </w:rPr>
        <w:t xml:space="preserve">O Atendimento Educacional Especializado tem apontado alguns gargalos no Brasil. Algumas regiões como Sul e Sudeste tem apresentado grande número de projetos tanto em instituições públicas como privadas com AEE para alunos com AH/SD. Entretanto, nas regiões Norte e Nordeste os programas de AEE ainda estão sendo introduzidos a passos lentos. Outro contratempo apontado na tentativa do AEE é a falta de formação dos professores para atuarem com esses alunos. Pesquisas nesta categoria também apontam este problema. </w:t>
      </w:r>
      <w:proofErr w:type="gramStart"/>
      <w:r w:rsidRPr="000330D4">
        <w:rPr>
          <w:lang w:eastAsia="pt-BR"/>
        </w:rPr>
        <w:t>Os professores não tem</w:t>
      </w:r>
      <w:proofErr w:type="gramEnd"/>
      <w:r w:rsidRPr="000330D4">
        <w:rPr>
          <w:lang w:eastAsia="pt-BR"/>
        </w:rPr>
        <w:t xml:space="preserve"> sido preparados para trabalhar com alunos que apresentem AH/SD. As dificuldades se iniciam desde o processo de identificação até o atendimento especializado que por muitas vezes não atende as necessidades desse público.</w:t>
      </w:r>
    </w:p>
    <w:p w14:paraId="76B2FC90" w14:textId="77777777" w:rsidR="002A1A97" w:rsidRPr="000330D4" w:rsidRDefault="002A1A97" w:rsidP="000330D4">
      <w:pPr>
        <w:pStyle w:val="texto"/>
        <w:rPr>
          <w:lang w:eastAsia="pt-BR"/>
        </w:rPr>
      </w:pPr>
      <w:r w:rsidRPr="000330D4">
        <w:rPr>
          <w:lang w:eastAsia="pt-BR"/>
        </w:rPr>
        <w:t xml:space="preserve">As pesquisas apontam ainda que a efetivação de políticas públicas voltadas ao atendimento do aluno com AH/SD tardaram para serem implantadas no país e, com isso, temos hoje ainda muitos professores que não se sentem preparados para identificar de forma correta o aluno com AH/SD, bem como para oferecer-lhe atendimento especializado de acordo com suas necessidades educacionais especiais. </w:t>
      </w:r>
    </w:p>
    <w:p w14:paraId="1D6FD05F" w14:textId="77777777" w:rsidR="002A1A97" w:rsidRPr="000330D4" w:rsidRDefault="002A1A97" w:rsidP="000330D4">
      <w:pPr>
        <w:pStyle w:val="texto"/>
      </w:pPr>
      <w:r w:rsidRPr="000330D4">
        <w:t>Merecem destaque também áreas pouco exploradas nas pesquisas brasileiras como é o caso das Altas Habilidades/</w:t>
      </w:r>
      <w:proofErr w:type="spellStart"/>
      <w:r w:rsidRPr="000330D4">
        <w:t>Superdotação</w:t>
      </w:r>
      <w:proofErr w:type="spellEnd"/>
      <w:r w:rsidRPr="000330D4">
        <w:t xml:space="preserve"> em Matemática. No contexto mundial, destacamos países com pesquisas voltadas às metodologias e estratégias de ensino adotadas pelos educadores nas aulas de matemática para contemplar as necessidades desse público. No Brasil, ainda há um vasto campo a ser explorado na perspectiva dos programas de atendimento para complementar o ensino regular de matemática de forma que atenda às necessidades especiais desses alunos. </w:t>
      </w:r>
    </w:p>
    <w:p w14:paraId="66E252B4" w14:textId="77777777" w:rsidR="000330D4" w:rsidRDefault="002A1A97" w:rsidP="000330D4">
      <w:pPr>
        <w:pStyle w:val="texto"/>
      </w:pPr>
      <w:r w:rsidRPr="000330D4">
        <w:t>No entanto para o trabalho com as AH/SD na perspectiva da educação inclusiva ainda há um longo caminho a ser percorrido. As pesquisas nas mais diversas áreas têm contribuído para os avanços percebidos nas últimas décadas, mas ainda há muito a se fazer, desde a devida identificação ao atendimento no AEE. Deste modo, todos os estudantes com AH/SD das mais diversas regiões brasileiras poderão ter suas necessidades educacionais atendidas.</w:t>
      </w:r>
    </w:p>
    <w:p w14:paraId="39290FE0" w14:textId="77777777" w:rsidR="000330D4" w:rsidRDefault="000330D4" w:rsidP="000330D4">
      <w:pPr>
        <w:pStyle w:val="texto"/>
      </w:pPr>
    </w:p>
    <w:p w14:paraId="520A18FF" w14:textId="412D60BA" w:rsidR="000A50BC" w:rsidRPr="00C610C6" w:rsidRDefault="000A50BC" w:rsidP="00C610C6">
      <w:pPr>
        <w:pStyle w:val="secaoprimaria"/>
      </w:pPr>
      <w:r>
        <w:lastRenderedPageBreak/>
        <w:t xml:space="preserve"> </w:t>
      </w:r>
      <w:r w:rsidR="00C610C6">
        <w:t>REFERÊNCIAS</w:t>
      </w:r>
    </w:p>
    <w:p w14:paraId="74518246" w14:textId="77777777" w:rsidR="00C610C6" w:rsidRPr="00A321EA" w:rsidRDefault="000330D4" w:rsidP="00C610C6">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ALENCAR, Eunice Maria Lima Soriano de. Indivíduos com Altas Habilidades/</w:t>
      </w:r>
      <w:proofErr w:type="spellStart"/>
      <w:r w:rsidRPr="00A321EA">
        <w:rPr>
          <w:rFonts w:eastAsia="Calibri" w:cstheme="minorHAnsi"/>
        </w:rPr>
        <w:t>Superdotação</w:t>
      </w:r>
      <w:proofErr w:type="spellEnd"/>
      <w:r w:rsidRPr="00A321EA">
        <w:rPr>
          <w:rFonts w:eastAsia="Calibri" w:cstheme="minorHAnsi"/>
        </w:rPr>
        <w:t>: clarificando conceitos, desfazendo ideias errôneas. In: FLEITH, D. de S. (</w:t>
      </w:r>
      <w:proofErr w:type="spellStart"/>
      <w:r w:rsidRPr="00A321EA">
        <w:rPr>
          <w:rFonts w:eastAsia="Calibri" w:cstheme="minorHAnsi"/>
        </w:rPr>
        <w:t>org</w:t>
      </w:r>
      <w:proofErr w:type="spellEnd"/>
      <w:r w:rsidRPr="00A321EA">
        <w:rPr>
          <w:rFonts w:eastAsia="Calibri" w:cstheme="minorHAnsi"/>
        </w:rPr>
        <w:t xml:space="preserve">). </w:t>
      </w:r>
      <w:r w:rsidRPr="00A321EA">
        <w:rPr>
          <w:rFonts w:eastAsia="Calibri" w:cstheme="minorHAnsi"/>
          <w:b/>
        </w:rPr>
        <w:t>A construção de práticas educacionais para alunos com altas habilidades/</w:t>
      </w:r>
      <w:proofErr w:type="spellStart"/>
      <w:r w:rsidRPr="00A321EA">
        <w:rPr>
          <w:rFonts w:eastAsia="Calibri" w:cstheme="minorHAnsi"/>
          <w:b/>
        </w:rPr>
        <w:t>superdotação</w:t>
      </w:r>
      <w:proofErr w:type="spellEnd"/>
      <w:r w:rsidRPr="00A321EA">
        <w:rPr>
          <w:rFonts w:eastAsia="Calibri" w:cstheme="minorHAnsi"/>
          <w:b/>
        </w:rPr>
        <w:t>:</w:t>
      </w:r>
      <w:r w:rsidRPr="00A321EA">
        <w:rPr>
          <w:rFonts w:eastAsia="Calibri" w:cstheme="minorHAnsi"/>
        </w:rPr>
        <w:t xml:space="preserve"> v. 1: Orientação a professores. Brasília: Ministério da Educação, Secretaria de Educação Especial (MEC/SSESP), 2007, p.13-23.</w:t>
      </w:r>
    </w:p>
    <w:p w14:paraId="4FE631E9"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ALENCAR, Eunice Maria Lima Soriano de. </w:t>
      </w:r>
      <w:r w:rsidRPr="00A321EA">
        <w:rPr>
          <w:rFonts w:eastAsia="Calibri" w:cstheme="minorHAnsi"/>
          <w:b/>
        </w:rPr>
        <w:t>Criatividade e educação de superdotados</w:t>
      </w:r>
      <w:r w:rsidRPr="00A321EA">
        <w:rPr>
          <w:rFonts w:eastAsia="Calibri" w:cstheme="minorHAnsi"/>
        </w:rPr>
        <w:t>. Petrópolis, RJ: Ed. Vozes, 2001.</w:t>
      </w:r>
    </w:p>
    <w:p w14:paraId="1DFA8674"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ALENCAR, Eunice Maria Lima Soriano de. Criatividade e sua importância na educação do superdotado. </w:t>
      </w:r>
      <w:r w:rsidRPr="00A321EA">
        <w:rPr>
          <w:rFonts w:eastAsia="Calibri" w:cstheme="minorHAnsi"/>
          <w:b/>
          <w:bCs/>
        </w:rPr>
        <w:t xml:space="preserve">ANEIS – Associação Nacional para o Estudo e a Intervenção na </w:t>
      </w:r>
      <w:proofErr w:type="spellStart"/>
      <w:r w:rsidRPr="00A321EA">
        <w:rPr>
          <w:rFonts w:eastAsia="Calibri" w:cstheme="minorHAnsi"/>
          <w:b/>
          <w:bCs/>
        </w:rPr>
        <w:t>Sobredotação</w:t>
      </w:r>
      <w:proofErr w:type="spellEnd"/>
      <w:r w:rsidRPr="00A321EA">
        <w:rPr>
          <w:rFonts w:eastAsia="Calibri" w:cstheme="minorHAnsi"/>
        </w:rPr>
        <w:t>, Braga, v. 6, p. 27-40, 2005</w:t>
      </w:r>
      <w:r w:rsidR="00623BA2" w:rsidRPr="00A321EA">
        <w:rPr>
          <w:rFonts w:eastAsia="Calibri" w:cstheme="minorHAnsi"/>
        </w:rPr>
        <w:t>.</w:t>
      </w:r>
    </w:p>
    <w:p w14:paraId="4F8873C7"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ALENCAR, Eunice Maria Lima Soriano de. A atenção ao aluno que se destaca por um potencial superior. </w:t>
      </w:r>
      <w:r w:rsidRPr="00A321EA">
        <w:rPr>
          <w:rFonts w:eastAsia="Calibri" w:cstheme="minorHAnsi"/>
          <w:b/>
          <w:bCs/>
        </w:rPr>
        <w:t>Cadernos de Educação Especial</w:t>
      </w:r>
      <w:r w:rsidRPr="00A321EA">
        <w:rPr>
          <w:rFonts w:eastAsia="Calibri" w:cstheme="minorHAnsi"/>
        </w:rPr>
        <w:t xml:space="preserve">, Santa Maria, n. 27, 2005. Disponível em: </w:t>
      </w:r>
      <w:hyperlink r:id="rId9" w:history="1">
        <w:r w:rsidRPr="00A321EA">
          <w:rPr>
            <w:rFonts w:eastAsia="Calibri" w:cstheme="minorHAnsi"/>
          </w:rPr>
          <w:t>http://www.redalyc.org/pdf/3131/313127397010.pdf</w:t>
        </w:r>
      </w:hyperlink>
      <w:r w:rsidRPr="00A321EA">
        <w:rPr>
          <w:rFonts w:eastAsia="Calibri" w:cstheme="minorHAnsi"/>
        </w:rPr>
        <w:t xml:space="preserve"> Acesso em: 04/11/2016 às 10:51.</w:t>
      </w:r>
    </w:p>
    <w:p w14:paraId="6A2078BF"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ALENCAR, Eunice Maria Lima Soriano de; FLEITH, Denise de Souza. </w:t>
      </w:r>
      <w:r w:rsidRPr="00A321EA">
        <w:rPr>
          <w:rFonts w:eastAsia="Calibri" w:cstheme="minorHAnsi"/>
          <w:b/>
        </w:rPr>
        <w:t xml:space="preserve">Superdotados: </w:t>
      </w:r>
      <w:r w:rsidRPr="00A321EA">
        <w:rPr>
          <w:rFonts w:eastAsia="Calibri" w:cstheme="minorHAnsi"/>
        </w:rPr>
        <w:t>determinantes, educação e ajustamento. 2. ed. São Paulo: EPU, 2001.</w:t>
      </w:r>
    </w:p>
    <w:p w14:paraId="75421D61"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ALENCAR, Eunice Maria Lima Soriano de; FLEITH, Denise de Souza.</w:t>
      </w:r>
      <w:r w:rsidRPr="00A321EA">
        <w:rPr>
          <w:rFonts w:cstheme="minorHAnsi"/>
          <w:b/>
        </w:rPr>
        <w:t xml:space="preserve"> Práticas pedagógicas que promovem a criatividade segundo professores de ensino fundamental</w:t>
      </w:r>
      <w:r w:rsidRPr="00A321EA">
        <w:rPr>
          <w:rFonts w:cstheme="minorHAnsi"/>
        </w:rPr>
        <w:t>. Relatório de Pesquisa. Conselho Nacional de Desenvolvimento Científico e Tecnológico - CNPq. Brasília, 2005.</w:t>
      </w:r>
    </w:p>
    <w:p w14:paraId="7DE01804"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AMARAL, Alessandra da Silva Souza </w:t>
      </w:r>
      <w:proofErr w:type="spellStart"/>
      <w:r w:rsidRPr="00A321EA">
        <w:rPr>
          <w:rFonts w:cstheme="minorHAnsi"/>
          <w:shd w:val="clear" w:color="auto" w:fill="FFFFFF"/>
        </w:rPr>
        <w:t>Avila</w:t>
      </w:r>
      <w:proofErr w:type="spellEnd"/>
      <w:r w:rsidRPr="00A321EA">
        <w:rPr>
          <w:rFonts w:cstheme="minorHAnsi"/>
          <w:shd w:val="clear" w:color="auto" w:fill="FFFFFF"/>
        </w:rPr>
        <w:t xml:space="preserve">. </w:t>
      </w:r>
      <w:r w:rsidRPr="00A321EA">
        <w:rPr>
          <w:rStyle w:val="Forte"/>
          <w:rFonts w:cstheme="minorHAnsi"/>
          <w:shd w:val="clear" w:color="auto" w:fill="FFFFFF"/>
        </w:rPr>
        <w:t>A formação do professor a partir do lúdico: um possível caminho para identificação de alunos com 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w:t>
      </w:r>
      <w:r w:rsidRPr="00A321EA">
        <w:rPr>
          <w:rFonts w:cstheme="minorHAnsi"/>
          <w:shd w:val="clear" w:color="auto" w:fill="FFFFFF"/>
        </w:rPr>
        <w:t>2013, 128 f. Dissertação (Mestrado em Educação) – Universidade Federal do Rio de Janeiro, Rio de Janeiro, 2013.  </w:t>
      </w:r>
    </w:p>
    <w:p w14:paraId="4895DE6F"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ANJOS, Isa Regina Santos dos. </w:t>
      </w:r>
      <w:r w:rsidRPr="00A321EA">
        <w:rPr>
          <w:rFonts w:eastAsia="Calibri" w:cstheme="minorHAnsi"/>
          <w:b/>
        </w:rPr>
        <w:t xml:space="preserve">Dotação e Talento: </w:t>
      </w:r>
      <w:r w:rsidRPr="00A321EA">
        <w:rPr>
          <w:rFonts w:eastAsia="Calibri" w:cstheme="minorHAnsi"/>
        </w:rPr>
        <w:t xml:space="preserve">concepções reveladas em dissertações e teses no Brasil. 2011. 190 f. Tese (Doutorado em Educação Especial) – Centro de Educação e Ciências Humanas, Universidade Federal de São Carlos, São Paulo, 2011. </w:t>
      </w:r>
    </w:p>
    <w:p w14:paraId="055B04BC"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ANTONIOLI, </w:t>
      </w:r>
      <w:proofErr w:type="spellStart"/>
      <w:r w:rsidRPr="00A321EA">
        <w:rPr>
          <w:rFonts w:cstheme="minorHAnsi"/>
          <w:shd w:val="clear" w:color="auto" w:fill="FFFFFF"/>
        </w:rPr>
        <w:t>Camyla</w:t>
      </w:r>
      <w:proofErr w:type="spellEnd"/>
      <w:r w:rsidRPr="00A321EA">
        <w:rPr>
          <w:rFonts w:cstheme="minorHAnsi"/>
          <w:shd w:val="clear" w:color="auto" w:fill="FFFFFF"/>
        </w:rPr>
        <w:t>. </w:t>
      </w:r>
      <w:r w:rsidRPr="00A321EA">
        <w:rPr>
          <w:rStyle w:val="Forte"/>
          <w:rFonts w:cstheme="minorHAnsi"/>
          <w:shd w:val="clear" w:color="auto" w:fill="FFFFFF"/>
        </w:rPr>
        <w:t>Percepções dos profissionais de uma instituição de acolhimento sobre a criança com comportamento de 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w:t>
      </w:r>
      <w:r w:rsidRPr="00A321EA">
        <w:rPr>
          <w:rFonts w:cstheme="minorHAnsi"/>
          <w:shd w:val="clear" w:color="auto" w:fill="FFFFFF"/>
        </w:rPr>
        <w:t xml:space="preserve"> 2015, 91 f. Dissertação (Mestrado em Educação) – Universidade Federal de Santa Maria, Santa Maria, 2015.</w:t>
      </w:r>
    </w:p>
    <w:p w14:paraId="4E54CAA9"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ARAÚJO, Marisa Ribeiro de. </w:t>
      </w:r>
      <w:r w:rsidRPr="00A321EA">
        <w:rPr>
          <w:rFonts w:eastAsia="Calibri" w:cstheme="minorHAnsi"/>
          <w:b/>
        </w:rPr>
        <w:t>Avaliação e intervenção pedagógica para alunos com indicadores de altas habilidades/</w:t>
      </w:r>
      <w:proofErr w:type="spellStart"/>
      <w:r w:rsidRPr="00A321EA">
        <w:rPr>
          <w:rFonts w:eastAsia="Calibri" w:cstheme="minorHAnsi"/>
          <w:b/>
        </w:rPr>
        <w:t>superdotação</w:t>
      </w:r>
      <w:proofErr w:type="spellEnd"/>
      <w:r w:rsidRPr="00A321EA">
        <w:rPr>
          <w:rFonts w:eastAsia="Calibri" w:cstheme="minorHAnsi"/>
          <w:b/>
        </w:rPr>
        <w:t xml:space="preserve"> na perspectiva da educação inclusiva</w:t>
      </w:r>
      <w:r w:rsidRPr="00A321EA">
        <w:rPr>
          <w:rFonts w:eastAsia="Calibri" w:cstheme="minorHAnsi"/>
        </w:rPr>
        <w:t xml:space="preserve">. 269 f. Tese (Doutorado em Educação </w:t>
      </w:r>
      <w:proofErr w:type="gramStart"/>
      <w:r w:rsidRPr="00A321EA">
        <w:rPr>
          <w:rFonts w:eastAsia="Calibri" w:cstheme="minorHAnsi"/>
        </w:rPr>
        <w:t>Brasileira)-</w:t>
      </w:r>
      <w:proofErr w:type="gramEnd"/>
      <w:r w:rsidRPr="00A321EA">
        <w:rPr>
          <w:rFonts w:eastAsia="Calibri" w:cstheme="minorHAnsi"/>
        </w:rPr>
        <w:t xml:space="preserve"> Universidade Federal do Ceará, Fortaleza, 2014.</w:t>
      </w:r>
    </w:p>
    <w:p w14:paraId="5C093C5C"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lastRenderedPageBreak/>
        <w:t xml:space="preserve">ASPESI, Cristina de Campos. </w:t>
      </w:r>
      <w:r w:rsidRPr="00A321EA">
        <w:rPr>
          <w:rStyle w:val="Forte"/>
          <w:rFonts w:cstheme="minorHAnsi"/>
          <w:shd w:val="clear" w:color="auto" w:fill="FFFFFF"/>
        </w:rPr>
        <w:t xml:space="preserve">Processos Familiares Relacionados ao Desenvolvimento de Comportamentos de </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em Crianças de Idade Pré-Escolar.  </w:t>
      </w:r>
      <w:r w:rsidRPr="00A321EA">
        <w:rPr>
          <w:rFonts w:cstheme="minorHAnsi"/>
          <w:shd w:val="clear" w:color="auto" w:fill="FFFFFF"/>
        </w:rPr>
        <w:t xml:space="preserve">2003, 86 f. Dissertação (Mestrado em Psicologia) – Universidade de Brasília, Brasília, 2003. </w:t>
      </w:r>
    </w:p>
    <w:p w14:paraId="37F84F33"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BAHIENSE, </w:t>
      </w:r>
      <w:proofErr w:type="spellStart"/>
      <w:r w:rsidRPr="00A321EA">
        <w:rPr>
          <w:rFonts w:cstheme="minorHAnsi"/>
          <w:shd w:val="clear" w:color="auto" w:fill="FFFFFF"/>
        </w:rPr>
        <w:t>Taisa</w:t>
      </w:r>
      <w:proofErr w:type="spellEnd"/>
      <w:r w:rsidRPr="00A321EA">
        <w:rPr>
          <w:rFonts w:cstheme="minorHAnsi"/>
          <w:shd w:val="clear" w:color="auto" w:fill="FFFFFF"/>
        </w:rPr>
        <w:t xml:space="preserve"> Rodrigues </w:t>
      </w:r>
      <w:proofErr w:type="spellStart"/>
      <w:r w:rsidRPr="00A321EA">
        <w:rPr>
          <w:rFonts w:cstheme="minorHAnsi"/>
          <w:shd w:val="clear" w:color="auto" w:fill="FFFFFF"/>
        </w:rPr>
        <w:t>Smarssaro</w:t>
      </w:r>
      <w:proofErr w:type="spellEnd"/>
      <w:r w:rsidRPr="00A321EA">
        <w:rPr>
          <w:rFonts w:cstheme="minorHAnsi"/>
          <w:shd w:val="clear" w:color="auto" w:fill="FFFFFF"/>
        </w:rPr>
        <w:t xml:space="preserve">. </w:t>
      </w:r>
      <w:r w:rsidRPr="00A321EA">
        <w:rPr>
          <w:rStyle w:val="Forte"/>
          <w:rFonts w:cstheme="minorHAnsi"/>
          <w:shd w:val="clear" w:color="auto" w:fill="FFFFFF"/>
        </w:rPr>
        <w:t>Concepções sobre 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e Prática Docente.</w:t>
      </w:r>
      <w:r w:rsidRPr="00A321EA">
        <w:rPr>
          <w:rFonts w:cstheme="minorHAnsi"/>
          <w:shd w:val="clear" w:color="auto" w:fill="FFFFFF"/>
        </w:rPr>
        <w:t xml:space="preserve"> 2013, 178 f. Dissertação (Mestrado em Psicologia) –Universidade Federal do Espírito Santo, Vitória, 2013.  </w:t>
      </w:r>
    </w:p>
    <w:p w14:paraId="0B864737"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BAPTISTA, Mariana de Barros. </w:t>
      </w:r>
      <w:r w:rsidRPr="00A321EA">
        <w:rPr>
          <w:rStyle w:val="Forte"/>
          <w:rFonts w:cstheme="minorHAnsi"/>
          <w:shd w:val="clear" w:color="auto" w:fill="FFFFFF"/>
        </w:rPr>
        <w:t xml:space="preserve">Auto percepção e intervenção: um olhar sobre os jovens adolescentes com Altas Habilidades ou </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w:t>
      </w:r>
      <w:r w:rsidRPr="00A321EA">
        <w:rPr>
          <w:rFonts w:cstheme="minorHAnsi"/>
          <w:shd w:val="clear" w:color="auto" w:fill="FFFFFF"/>
        </w:rPr>
        <w:t>2016, 73 f. Dissertação (Mestrado Profissional em Diversidade e Inclusão) – Universidade Federal Fluminense, Niterói, 2016.  </w:t>
      </w:r>
    </w:p>
    <w:p w14:paraId="16A2C070"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BARRETO, Célia Maria Paz Ferreira. </w:t>
      </w:r>
      <w:r w:rsidRPr="00A321EA">
        <w:rPr>
          <w:rStyle w:val="Forte"/>
          <w:rFonts w:cstheme="minorHAnsi"/>
          <w:shd w:val="clear" w:color="auto" w:fill="FFFFFF"/>
        </w:rPr>
        <w:t>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Representações sociais dos professores do Colégio Pedro II. </w:t>
      </w:r>
      <w:r w:rsidRPr="00A321EA">
        <w:rPr>
          <w:rFonts w:cstheme="minorHAnsi"/>
          <w:shd w:val="clear" w:color="auto" w:fill="FFFFFF"/>
        </w:rPr>
        <w:t>2008, 181 f. Dissertação (Mestrado em Psicologia) – Universidade Salgado de Oliveira, Niterói, 2008.  </w:t>
      </w:r>
    </w:p>
    <w:p w14:paraId="0B726453"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BENDINELLI, Rosanna Cláudia. </w:t>
      </w:r>
      <w:r w:rsidRPr="00A321EA">
        <w:rPr>
          <w:rStyle w:val="Forte"/>
          <w:rFonts w:cstheme="minorHAnsi"/>
          <w:shd w:val="clear" w:color="auto" w:fill="FFFFFF"/>
        </w:rPr>
        <w:t>Redes de apoio e a política de inclusão escolar no município de São Paulo</w:t>
      </w:r>
      <w:r w:rsidRPr="00A321EA">
        <w:rPr>
          <w:rFonts w:cstheme="minorHAnsi"/>
          <w:shd w:val="clear" w:color="auto" w:fill="FFFFFF"/>
        </w:rPr>
        <w:t xml:space="preserve">. 2012, 224 f. Dissertação (Mestrado em Educação) – Universidade de São Paulo, São Paulo, 2012. </w:t>
      </w:r>
    </w:p>
    <w:p w14:paraId="6AE3E406"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BORGES, Wanessa Ferreira. </w:t>
      </w:r>
      <w:r w:rsidRPr="00A321EA">
        <w:rPr>
          <w:rFonts w:cstheme="minorHAnsi"/>
          <w:b/>
          <w:shd w:val="clear" w:color="auto" w:fill="FFFFFF"/>
        </w:rPr>
        <w:t>Tecnologia assistida e práticas de letramento no atendimento educacional especializado</w:t>
      </w:r>
      <w:r w:rsidRPr="00A321EA">
        <w:rPr>
          <w:rFonts w:cstheme="minorHAnsi"/>
          <w:shd w:val="clear" w:color="auto" w:fill="FFFFFF"/>
        </w:rPr>
        <w:t>. 2015, 201 f. Dissertação (Mestrado em Educação) – Universidade Federal de Goiás, Catalão, 2015. </w:t>
      </w:r>
    </w:p>
    <w:p w14:paraId="59EF3050"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CAMPOS, </w:t>
      </w:r>
      <w:proofErr w:type="spellStart"/>
      <w:r w:rsidRPr="00A321EA">
        <w:rPr>
          <w:rFonts w:cstheme="minorHAnsi"/>
          <w:shd w:val="clear" w:color="auto" w:fill="FFFFFF"/>
        </w:rPr>
        <w:t>Eri</w:t>
      </w:r>
      <w:proofErr w:type="spellEnd"/>
      <w:r w:rsidRPr="00A321EA">
        <w:rPr>
          <w:rFonts w:cstheme="minorHAnsi"/>
          <w:shd w:val="clear" w:color="auto" w:fill="FFFFFF"/>
        </w:rPr>
        <w:t xml:space="preserve"> Cristina dos Anjos. </w:t>
      </w:r>
      <w:r w:rsidRPr="00A321EA">
        <w:rPr>
          <w:rFonts w:cstheme="minorHAnsi"/>
          <w:b/>
          <w:shd w:val="clear" w:color="auto" w:fill="FFFFFF"/>
        </w:rPr>
        <w:t>Formação continuada e permanente de professores do atendimento educacional especializado para práticas pedagógicas inclusivas</w:t>
      </w:r>
      <w:r w:rsidRPr="00A321EA">
        <w:rPr>
          <w:rFonts w:cstheme="minorHAnsi"/>
          <w:shd w:val="clear" w:color="auto" w:fill="FFFFFF"/>
        </w:rPr>
        <w:t>. 2016, 128 f. Dissertação (Mestrado em Educação) – Universidade do Planalto Catarinense, Lages, 2016.  </w:t>
      </w:r>
    </w:p>
    <w:p w14:paraId="61920B58"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shd w:val="clear" w:color="auto" w:fill="FFFFFF"/>
        </w:rPr>
        <w:t xml:space="preserve">CARNEIRO, Liliane Bernardes. </w:t>
      </w:r>
      <w:r w:rsidRPr="00A321EA">
        <w:rPr>
          <w:rFonts w:eastAsia="Calibri" w:cstheme="minorHAnsi"/>
          <w:b/>
          <w:shd w:val="clear" w:color="auto" w:fill="FFFFFF"/>
        </w:rPr>
        <w:t>Características e avaliação de programas brasileiros de atendimento educacional ao superdotado</w:t>
      </w:r>
      <w:r w:rsidRPr="00A321EA">
        <w:rPr>
          <w:rFonts w:eastAsia="Calibri" w:cstheme="minorHAnsi"/>
          <w:shd w:val="clear" w:color="auto" w:fill="FFFFFF"/>
        </w:rPr>
        <w:t>. 2015, 193 f. Tese (Doutorado em Processos de Desenvolvimento Humano e Saúde) - Universidade Federal de Brasília, Brasília, 2015.</w:t>
      </w:r>
    </w:p>
    <w:p w14:paraId="713DCDD4"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shd w:val="clear" w:color="auto" w:fill="FFFFFF"/>
        </w:rPr>
        <w:t xml:space="preserve">CHAGAS, Jane Farias. </w:t>
      </w:r>
      <w:r w:rsidRPr="00A321EA">
        <w:rPr>
          <w:rFonts w:eastAsia="Calibri" w:cstheme="minorHAnsi"/>
          <w:b/>
          <w:shd w:val="clear" w:color="auto" w:fill="FFFFFF"/>
        </w:rPr>
        <w:t xml:space="preserve">Adolescentes talentosos: </w:t>
      </w:r>
      <w:r w:rsidRPr="00A321EA">
        <w:rPr>
          <w:rFonts w:eastAsia="Calibri" w:cstheme="minorHAnsi"/>
          <w:shd w:val="clear" w:color="auto" w:fill="FFFFFF"/>
        </w:rPr>
        <w:t xml:space="preserve">características individuais e familiares. 242 f. Tese (Doutorado em Processos de Desenvolvimento Humano e Saúde) </w:t>
      </w:r>
      <w:proofErr w:type="gramStart"/>
      <w:r w:rsidRPr="00A321EA">
        <w:rPr>
          <w:rFonts w:eastAsia="Calibri" w:cstheme="minorHAnsi"/>
          <w:shd w:val="clear" w:color="auto" w:fill="FFFFFF"/>
        </w:rPr>
        <w:t>-  Universidade</w:t>
      </w:r>
      <w:proofErr w:type="gramEnd"/>
      <w:r w:rsidRPr="00A321EA">
        <w:rPr>
          <w:rFonts w:eastAsia="Calibri" w:cstheme="minorHAnsi"/>
          <w:shd w:val="clear" w:color="auto" w:fill="FFFFFF"/>
        </w:rPr>
        <w:t xml:space="preserve"> Federal de Brasília, Brasília, 2008. </w:t>
      </w:r>
    </w:p>
    <w:p w14:paraId="6DA482D9"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CHRISTOFOLETTI, Rui Alexandre. </w:t>
      </w:r>
      <w:r w:rsidRPr="00A321EA">
        <w:rPr>
          <w:rStyle w:val="Forte"/>
          <w:rFonts w:cstheme="minorHAnsi"/>
          <w:shd w:val="clear" w:color="auto" w:fill="FFFFFF"/>
        </w:rPr>
        <w:t>Proposta e aplicação do método das hélices na identificação de estudantes talentosos.</w:t>
      </w:r>
      <w:r w:rsidRPr="00A321EA">
        <w:rPr>
          <w:rFonts w:cstheme="minorHAnsi"/>
          <w:shd w:val="clear" w:color="auto" w:fill="FFFFFF"/>
        </w:rPr>
        <w:t xml:space="preserve"> 2012, 120 f. Dissertação (Mestrado em Educação) – Universidade Federal de São Carlos, São Carlos, 2012. </w:t>
      </w:r>
    </w:p>
    <w:p w14:paraId="29A0FECC"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CIANCA, Fabiane Silva </w:t>
      </w:r>
      <w:proofErr w:type="spellStart"/>
      <w:r w:rsidRPr="00A321EA">
        <w:rPr>
          <w:rFonts w:cstheme="minorHAnsi"/>
          <w:shd w:val="clear" w:color="auto" w:fill="FFFFFF"/>
        </w:rPr>
        <w:t>Chueire</w:t>
      </w:r>
      <w:proofErr w:type="spellEnd"/>
      <w:r w:rsidRPr="00A321EA">
        <w:rPr>
          <w:rFonts w:cstheme="minorHAnsi"/>
          <w:shd w:val="clear" w:color="auto" w:fill="FFFFFF"/>
        </w:rPr>
        <w:t xml:space="preserve">. </w:t>
      </w:r>
      <w:r w:rsidRPr="00A321EA">
        <w:rPr>
          <w:rStyle w:val="Forte"/>
          <w:rFonts w:cstheme="minorHAnsi"/>
          <w:shd w:val="clear" w:color="auto" w:fill="FFFFFF"/>
        </w:rPr>
        <w:t>A percepção dos coordenadores de licenciaturas da UEL sobre 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w:t>
      </w:r>
      <w:r w:rsidRPr="00A321EA">
        <w:rPr>
          <w:rFonts w:cstheme="minorHAnsi"/>
          <w:shd w:val="clear" w:color="auto" w:fill="FFFFFF"/>
        </w:rPr>
        <w:t>2012, 122 f. Dissertação (Mestrado em Educação) -Universidade Estadual de Londrina, Londrina, 2012.</w:t>
      </w:r>
    </w:p>
    <w:p w14:paraId="706D922E"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shd w:val="clear" w:color="auto" w:fill="FFFFFF"/>
        </w:rPr>
        <w:t>COELHO, Ana Alves da Silva. </w:t>
      </w:r>
      <w:r w:rsidRPr="00A321EA">
        <w:rPr>
          <w:rFonts w:eastAsia="Calibri" w:cstheme="minorHAnsi"/>
          <w:b/>
          <w:bCs/>
          <w:bdr w:val="none" w:sz="0" w:space="0" w:color="auto" w:frame="1"/>
          <w:shd w:val="clear" w:color="auto" w:fill="FFFFFF"/>
        </w:rPr>
        <w:t xml:space="preserve">O modelo de enriquecimento escolar de Joseph </w:t>
      </w:r>
      <w:proofErr w:type="spellStart"/>
      <w:r w:rsidRPr="00A321EA">
        <w:rPr>
          <w:rFonts w:eastAsia="Calibri" w:cstheme="minorHAnsi"/>
          <w:b/>
          <w:bCs/>
          <w:bdr w:val="none" w:sz="0" w:space="0" w:color="auto" w:frame="1"/>
          <w:shd w:val="clear" w:color="auto" w:fill="FFFFFF"/>
        </w:rPr>
        <w:t>Renzulli</w:t>
      </w:r>
      <w:proofErr w:type="spellEnd"/>
      <w:r w:rsidRPr="00A321EA">
        <w:rPr>
          <w:rFonts w:eastAsia="Calibri" w:cstheme="minorHAnsi"/>
          <w:b/>
          <w:bCs/>
          <w:bdr w:val="none" w:sz="0" w:space="0" w:color="auto" w:frame="1"/>
          <w:shd w:val="clear" w:color="auto" w:fill="FFFFFF"/>
        </w:rPr>
        <w:t xml:space="preserve"> e o atendimento educacional especializado ao estudante com altas </w:t>
      </w:r>
      <w:r w:rsidRPr="00A321EA">
        <w:rPr>
          <w:rFonts w:eastAsia="Calibri" w:cstheme="minorHAnsi"/>
          <w:b/>
          <w:bCs/>
          <w:bdr w:val="none" w:sz="0" w:space="0" w:color="auto" w:frame="1"/>
          <w:shd w:val="clear" w:color="auto" w:fill="FFFFFF"/>
        </w:rPr>
        <w:lastRenderedPageBreak/>
        <w:t>habilidades/</w:t>
      </w:r>
      <w:proofErr w:type="spellStart"/>
      <w:r w:rsidRPr="00A321EA">
        <w:rPr>
          <w:rFonts w:eastAsia="Calibri" w:cstheme="minorHAnsi"/>
          <w:b/>
          <w:bCs/>
          <w:bdr w:val="none" w:sz="0" w:space="0" w:color="auto" w:frame="1"/>
          <w:shd w:val="clear" w:color="auto" w:fill="FFFFFF"/>
        </w:rPr>
        <w:t>superdotação</w:t>
      </w:r>
      <w:proofErr w:type="spellEnd"/>
      <w:r w:rsidRPr="00A321EA">
        <w:rPr>
          <w:rFonts w:eastAsia="Calibri" w:cstheme="minorHAnsi"/>
          <w:b/>
          <w:bCs/>
          <w:bdr w:val="none" w:sz="0" w:space="0" w:color="auto" w:frame="1"/>
          <w:shd w:val="clear" w:color="auto" w:fill="FFFFFF"/>
        </w:rPr>
        <w:t xml:space="preserve">: </w:t>
      </w:r>
      <w:r w:rsidRPr="00A321EA">
        <w:rPr>
          <w:rFonts w:eastAsia="Calibri" w:cstheme="minorHAnsi"/>
          <w:bCs/>
          <w:bdr w:val="none" w:sz="0" w:space="0" w:color="auto" w:frame="1"/>
          <w:shd w:val="clear" w:color="auto" w:fill="FFFFFF"/>
        </w:rPr>
        <w:t>percepções docentes</w:t>
      </w:r>
      <w:r w:rsidRPr="00A321EA">
        <w:rPr>
          <w:rFonts w:eastAsia="Calibri" w:cstheme="minorHAnsi"/>
          <w:shd w:val="clear" w:color="auto" w:fill="FFFFFF"/>
        </w:rPr>
        <w:t>. 2015, 142 f. Dissertação (Mestrado em Educação) - Universidade Católica de Brasília, Brasília, 2015.</w:t>
      </w:r>
    </w:p>
    <w:p w14:paraId="14D4B1F5"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shd w:val="clear" w:color="auto" w:fill="FFFFFF"/>
        </w:rPr>
        <w:t xml:space="preserve">CORREIA, </w:t>
      </w:r>
      <w:proofErr w:type="spellStart"/>
      <w:r w:rsidRPr="00A321EA">
        <w:rPr>
          <w:rFonts w:eastAsia="Calibri" w:cstheme="minorHAnsi"/>
          <w:shd w:val="clear" w:color="auto" w:fill="FFFFFF"/>
        </w:rPr>
        <w:t>Gilka</w:t>
      </w:r>
      <w:proofErr w:type="spellEnd"/>
      <w:r w:rsidRPr="00A321EA">
        <w:rPr>
          <w:rFonts w:eastAsia="Calibri" w:cstheme="minorHAnsi"/>
          <w:shd w:val="clear" w:color="auto" w:fill="FFFFFF"/>
        </w:rPr>
        <w:t xml:space="preserve"> Borges. </w:t>
      </w:r>
      <w:r w:rsidRPr="00A321EA">
        <w:rPr>
          <w:rFonts w:eastAsia="Calibri" w:cstheme="minorHAnsi"/>
          <w:b/>
          <w:shd w:val="clear" w:color="auto" w:fill="FFFFFF"/>
        </w:rPr>
        <w:t>O autoconceito de estudantes com altas habilidades/</w:t>
      </w:r>
      <w:proofErr w:type="spellStart"/>
      <w:r w:rsidRPr="00A321EA">
        <w:rPr>
          <w:rFonts w:eastAsia="Calibri" w:cstheme="minorHAnsi"/>
          <w:b/>
          <w:shd w:val="clear" w:color="auto" w:fill="FFFFFF"/>
        </w:rPr>
        <w:t>superdotação</w:t>
      </w:r>
      <w:proofErr w:type="spellEnd"/>
      <w:r w:rsidRPr="00A321EA">
        <w:rPr>
          <w:rFonts w:eastAsia="Calibri" w:cstheme="minorHAnsi"/>
          <w:b/>
          <w:shd w:val="clear" w:color="auto" w:fill="FFFFFF"/>
        </w:rPr>
        <w:t xml:space="preserve"> na vivência da adolescência</w:t>
      </w:r>
      <w:r w:rsidRPr="00A321EA">
        <w:rPr>
          <w:rFonts w:eastAsia="Calibri" w:cstheme="minorHAnsi"/>
          <w:shd w:val="clear" w:color="auto" w:fill="FFFFFF"/>
        </w:rPr>
        <w:t>.  2011, 226 f. Tese (Doutorado em Educação) - Universidade Federal do Paraná, Curitiba, 2011.</w:t>
      </w:r>
    </w:p>
    <w:p w14:paraId="2442EDB6"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COSTA, Anelise dos Santos. </w:t>
      </w:r>
      <w:r w:rsidRPr="00A321EA">
        <w:rPr>
          <w:rStyle w:val="Forte"/>
          <w:rFonts w:cstheme="minorHAnsi"/>
          <w:shd w:val="clear" w:color="auto" w:fill="FFFFFF"/>
        </w:rPr>
        <w:t>Crianças índigo e com 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aproximações e distanciamentos no contexto educativo. </w:t>
      </w:r>
      <w:r w:rsidRPr="00A321EA">
        <w:rPr>
          <w:rFonts w:cstheme="minorHAnsi"/>
          <w:shd w:val="clear" w:color="auto" w:fill="FFFFFF"/>
        </w:rPr>
        <w:t xml:space="preserve">2013, 86 f. Dissertação (Mestrado em Educação) – Universidade Federal de Santa Maria, Santa Maria, 2013. </w:t>
      </w:r>
    </w:p>
    <w:p w14:paraId="29243C6E"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DELOU, Cristina Maria Carvalho. Educação do aluno com altas habilidades/</w:t>
      </w:r>
      <w:proofErr w:type="spellStart"/>
      <w:r w:rsidRPr="00A321EA">
        <w:rPr>
          <w:rFonts w:eastAsia="Calibri" w:cstheme="minorHAnsi"/>
        </w:rPr>
        <w:t>superdotação</w:t>
      </w:r>
      <w:proofErr w:type="spellEnd"/>
      <w:r w:rsidRPr="00A321EA">
        <w:rPr>
          <w:rFonts w:eastAsia="Calibri" w:cstheme="minorHAnsi"/>
        </w:rPr>
        <w:t xml:space="preserve">: Legislação e políticas educacionais para a inclusão. In: FLEITH, D. S. (Org.). </w:t>
      </w:r>
      <w:r w:rsidRPr="00A321EA">
        <w:rPr>
          <w:rFonts w:eastAsia="Calibri" w:cstheme="minorHAnsi"/>
          <w:b/>
        </w:rPr>
        <w:t>A construção de práticas educacionais para alunos com altas habilidades/</w:t>
      </w:r>
      <w:proofErr w:type="spellStart"/>
      <w:r w:rsidRPr="00A321EA">
        <w:rPr>
          <w:rFonts w:eastAsia="Calibri" w:cstheme="minorHAnsi"/>
          <w:b/>
        </w:rPr>
        <w:t>superdotação</w:t>
      </w:r>
      <w:proofErr w:type="spellEnd"/>
      <w:r w:rsidRPr="00A321EA">
        <w:rPr>
          <w:rFonts w:eastAsia="Calibri" w:cstheme="minorHAnsi"/>
          <w:b/>
        </w:rPr>
        <w:t>:</w:t>
      </w:r>
      <w:r w:rsidRPr="00A321EA">
        <w:rPr>
          <w:rFonts w:eastAsia="Calibri" w:cstheme="minorHAnsi"/>
        </w:rPr>
        <w:t xml:space="preserve"> volume 1: orientação a professores. Brasília: MEC, Secretaria de Educação Especial, 2007, p. 25-40.</w:t>
      </w:r>
    </w:p>
    <w:p w14:paraId="566019CA"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DELOU, Cristina Maria Carvalho. </w:t>
      </w:r>
      <w:r w:rsidRPr="00A321EA">
        <w:rPr>
          <w:rFonts w:eastAsia="Calibri" w:cstheme="minorHAnsi"/>
          <w:b/>
        </w:rPr>
        <w:t>Política Nacional de Educação Especial aplicada ao aluno de altas habilidades</w:t>
      </w:r>
      <w:r w:rsidRPr="00A321EA">
        <w:rPr>
          <w:rFonts w:eastAsia="Calibri" w:cstheme="minorHAnsi"/>
        </w:rPr>
        <w:t>. Caderno de Educação Especial. Santa Maria, Rio Grande do Sul, 1996. </w:t>
      </w:r>
    </w:p>
    <w:p w14:paraId="04B32F6E"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DELOU, Cristina Maria Carvalho.</w:t>
      </w:r>
      <w:r w:rsidRPr="00A321EA">
        <w:rPr>
          <w:rFonts w:eastAsia="Calibri" w:cstheme="minorHAnsi"/>
          <w:shd w:val="clear" w:color="auto" w:fill="FFFFFF"/>
        </w:rPr>
        <w:t xml:space="preserve"> </w:t>
      </w:r>
      <w:r w:rsidRPr="00A321EA">
        <w:rPr>
          <w:rFonts w:eastAsia="Calibri" w:cstheme="minorHAnsi"/>
          <w:b/>
          <w:bCs/>
          <w:bdr w:val="none" w:sz="0" w:space="0" w:color="auto" w:frame="1"/>
          <w:shd w:val="clear" w:color="auto" w:fill="FFFFFF"/>
        </w:rPr>
        <w:t xml:space="preserve">Sucesso e fracasso escolar de alunos considerados superdotados: </w:t>
      </w:r>
      <w:r w:rsidRPr="00A321EA">
        <w:rPr>
          <w:rFonts w:eastAsia="Calibri" w:cstheme="minorHAnsi"/>
          <w:bCs/>
          <w:bdr w:val="none" w:sz="0" w:space="0" w:color="auto" w:frame="1"/>
          <w:shd w:val="clear" w:color="auto" w:fill="FFFFFF"/>
        </w:rPr>
        <w:t>um estudo sobre a trajetória escolar de alunos que receberam atendimento em salas de recursos de escolas da rede pública de ensino.</w:t>
      </w:r>
      <w:r w:rsidRPr="00A321EA">
        <w:rPr>
          <w:rFonts w:eastAsia="Calibri" w:cstheme="minorHAnsi"/>
          <w:b/>
          <w:bCs/>
          <w:bdr w:val="none" w:sz="0" w:space="0" w:color="auto" w:frame="1"/>
          <w:shd w:val="clear" w:color="auto" w:fill="FFFFFF"/>
        </w:rPr>
        <w:t xml:space="preserve"> </w:t>
      </w:r>
      <w:r w:rsidRPr="00A321EA">
        <w:rPr>
          <w:rFonts w:eastAsia="Calibri" w:cstheme="minorHAnsi"/>
          <w:shd w:val="clear" w:color="auto" w:fill="FFFFFF"/>
        </w:rPr>
        <w:t>2001, 238 f. Tese (Doutorado em Educação: História, Política e Sociedade) - Pontifícia Universidade Católica de São Paulo, São Paulo, 2001. </w:t>
      </w:r>
    </w:p>
    <w:p w14:paraId="7E0B09BE"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FAGLIARI, Solange Santana dos Santos. </w:t>
      </w:r>
      <w:r w:rsidRPr="00A321EA">
        <w:rPr>
          <w:rStyle w:val="Forte"/>
          <w:rFonts w:cstheme="minorHAnsi"/>
          <w:shd w:val="clear" w:color="auto" w:fill="FFFFFF"/>
        </w:rPr>
        <w:t>A educação especial na perspectiva da educação inclusiva: ajustes e tensões entre a política federal e a municipal</w:t>
      </w:r>
      <w:r w:rsidRPr="00A321EA">
        <w:rPr>
          <w:rFonts w:cstheme="minorHAnsi"/>
          <w:b/>
          <w:shd w:val="clear" w:color="auto" w:fill="FFFFFF"/>
        </w:rPr>
        <w:t>.</w:t>
      </w:r>
      <w:r w:rsidRPr="00A321EA">
        <w:rPr>
          <w:rFonts w:cstheme="minorHAnsi"/>
          <w:shd w:val="clear" w:color="auto" w:fill="FFFFFF"/>
        </w:rPr>
        <w:t xml:space="preserve">  2012, 266 f. Dissertação (Mestrado em Educação) – Universidade de São Paulo, São Paulo, 2012. </w:t>
      </w:r>
    </w:p>
    <w:p w14:paraId="4314940C"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shd w:val="clear" w:color="auto" w:fill="FFFFFF"/>
        </w:rPr>
        <w:t xml:space="preserve">FARIAS, Elidia Santos de. </w:t>
      </w:r>
      <w:r w:rsidRPr="00A321EA">
        <w:rPr>
          <w:rFonts w:eastAsia="Calibri" w:cstheme="minorHAnsi"/>
          <w:b/>
          <w:shd w:val="clear" w:color="auto" w:fill="FFFFFF"/>
        </w:rPr>
        <w:t xml:space="preserve">Elaboração de instrumento para identificação de alunos intelectualmente dotados por professores: </w:t>
      </w:r>
      <w:r w:rsidRPr="00A321EA">
        <w:rPr>
          <w:rFonts w:eastAsia="Calibri" w:cstheme="minorHAnsi"/>
          <w:shd w:val="clear" w:color="auto" w:fill="FFFFFF"/>
        </w:rPr>
        <w:t>estudo exploratório.</w:t>
      </w:r>
      <w:r w:rsidRPr="00A321EA">
        <w:rPr>
          <w:rFonts w:eastAsia="Calibri" w:cstheme="minorHAnsi"/>
          <w:b/>
          <w:shd w:val="clear" w:color="auto" w:fill="FFFFFF"/>
        </w:rPr>
        <w:t xml:space="preserve"> </w:t>
      </w:r>
      <w:r w:rsidRPr="00A321EA">
        <w:rPr>
          <w:rFonts w:eastAsia="Calibri" w:cstheme="minorHAnsi"/>
          <w:shd w:val="clear" w:color="auto" w:fill="FFFFFF"/>
        </w:rPr>
        <w:t>2012, 155f. Tese (Doutorado em Psicologia) – Centro de Ciências da Vida, Pontifícia Universidade Católica de Campinas, Campinas, 2012.</w:t>
      </w:r>
    </w:p>
    <w:p w14:paraId="76051CDB"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shd w:val="clear" w:color="auto" w:fill="FFFFFF"/>
        </w:rPr>
        <w:t xml:space="preserve">FERNANDES, Tereza </w:t>
      </w:r>
      <w:proofErr w:type="spellStart"/>
      <w:r w:rsidRPr="00A321EA">
        <w:rPr>
          <w:rFonts w:eastAsia="Calibri" w:cstheme="minorHAnsi"/>
          <w:shd w:val="clear" w:color="auto" w:fill="FFFFFF"/>
        </w:rPr>
        <w:t>Liduina</w:t>
      </w:r>
      <w:proofErr w:type="spellEnd"/>
      <w:r w:rsidRPr="00A321EA">
        <w:rPr>
          <w:rFonts w:eastAsia="Calibri" w:cstheme="minorHAnsi"/>
          <w:shd w:val="clear" w:color="auto" w:fill="FFFFFF"/>
        </w:rPr>
        <w:t xml:space="preserve"> </w:t>
      </w:r>
      <w:proofErr w:type="spellStart"/>
      <w:r w:rsidRPr="00A321EA">
        <w:rPr>
          <w:rFonts w:eastAsia="Calibri" w:cstheme="minorHAnsi"/>
          <w:shd w:val="clear" w:color="auto" w:fill="FFFFFF"/>
        </w:rPr>
        <w:t>Grigório</w:t>
      </w:r>
      <w:proofErr w:type="spellEnd"/>
      <w:r w:rsidRPr="00A321EA">
        <w:rPr>
          <w:rFonts w:eastAsia="Calibri" w:cstheme="minorHAnsi"/>
          <w:shd w:val="clear" w:color="auto" w:fill="FFFFFF"/>
        </w:rPr>
        <w:t xml:space="preserve">. </w:t>
      </w:r>
      <w:r w:rsidRPr="00A321EA">
        <w:rPr>
          <w:rFonts w:eastAsia="Calibri" w:cstheme="minorHAnsi"/>
          <w:b/>
          <w:shd w:val="clear" w:color="auto" w:fill="FFFFFF"/>
        </w:rPr>
        <w:t xml:space="preserve">Capacidades silentes: </w:t>
      </w:r>
      <w:r w:rsidRPr="00A321EA">
        <w:rPr>
          <w:rFonts w:eastAsia="Calibri" w:cstheme="minorHAnsi"/>
          <w:shd w:val="clear" w:color="auto" w:fill="FFFFFF"/>
        </w:rPr>
        <w:t>avaliação educacional diagnóstica de altas habilidades em alunos com surdez. 2014. 330 f. Tese (Doutorado em Educação Brasileira) – Universidade Federal do Ceará, 2014.</w:t>
      </w:r>
    </w:p>
    <w:p w14:paraId="5D367F9F"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FRANKE, Mônica Cecília Gonçalves Condessa. </w:t>
      </w:r>
      <w:r w:rsidRPr="00A321EA">
        <w:rPr>
          <w:rStyle w:val="Forte"/>
          <w:rFonts w:cstheme="minorHAnsi"/>
          <w:shd w:val="clear" w:color="auto" w:fill="FFFFFF"/>
        </w:rPr>
        <w:t>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intervenção </w:t>
      </w:r>
      <w:proofErr w:type="spellStart"/>
      <w:r w:rsidRPr="00A321EA">
        <w:rPr>
          <w:rStyle w:val="Forte"/>
          <w:rFonts w:cstheme="minorHAnsi"/>
          <w:shd w:val="clear" w:color="auto" w:fill="FFFFFF"/>
        </w:rPr>
        <w:t>psicopedagógica</w:t>
      </w:r>
      <w:proofErr w:type="spellEnd"/>
      <w:r w:rsidRPr="00A321EA">
        <w:rPr>
          <w:rStyle w:val="Forte"/>
          <w:rFonts w:cstheme="minorHAnsi"/>
          <w:shd w:val="clear" w:color="auto" w:fill="FFFFFF"/>
        </w:rPr>
        <w:t xml:space="preserve"> e aceleração de estudos: um estudo de caso. Curitiba.</w:t>
      </w:r>
      <w:r w:rsidRPr="00A321EA">
        <w:rPr>
          <w:rFonts w:cstheme="minorHAnsi"/>
          <w:shd w:val="clear" w:color="auto" w:fill="FFFFFF"/>
        </w:rPr>
        <w:t xml:space="preserve"> 2013, 122 f. Dissertação (Mestrado em Educação) – Universidade Federal do Paraná, Curitiba, 2013. </w:t>
      </w:r>
    </w:p>
    <w:p w14:paraId="70BF9EF5"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FORNO, Letícia </w:t>
      </w:r>
      <w:proofErr w:type="spellStart"/>
      <w:r w:rsidRPr="00A321EA">
        <w:rPr>
          <w:rFonts w:cstheme="minorHAnsi"/>
          <w:shd w:val="clear" w:color="auto" w:fill="FFFFFF"/>
        </w:rPr>
        <w:t>Fleig</w:t>
      </w:r>
      <w:proofErr w:type="spellEnd"/>
      <w:r w:rsidRPr="00A321EA">
        <w:rPr>
          <w:rFonts w:cstheme="minorHAnsi"/>
          <w:shd w:val="clear" w:color="auto" w:fill="FFFFFF"/>
        </w:rPr>
        <w:t xml:space="preserve"> Dal. </w:t>
      </w:r>
      <w:r w:rsidRPr="00A321EA">
        <w:rPr>
          <w:rFonts w:cstheme="minorHAnsi"/>
          <w:b/>
          <w:shd w:val="clear" w:color="auto" w:fill="FFFFFF"/>
        </w:rPr>
        <w:t>Precocidade na Educação Infantil</w:t>
      </w:r>
      <w:r w:rsidRPr="00A321EA">
        <w:rPr>
          <w:rFonts w:cstheme="minorHAnsi"/>
          <w:shd w:val="clear" w:color="auto" w:fill="FFFFFF"/>
        </w:rPr>
        <w:t>: e agora professoras? 2011, 119 f. Dissertação (Mestrado em Educação) - Universidade Federal de Santa Maria, Santa Maria, 2011.</w:t>
      </w:r>
    </w:p>
    <w:p w14:paraId="56C912F5"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lastRenderedPageBreak/>
        <w:t xml:space="preserve">GARCIA, </w:t>
      </w:r>
      <w:proofErr w:type="spellStart"/>
      <w:proofErr w:type="gramStart"/>
      <w:r w:rsidRPr="00A321EA">
        <w:rPr>
          <w:rFonts w:cstheme="minorHAnsi"/>
          <w:shd w:val="clear" w:color="auto" w:fill="FFFFFF"/>
        </w:rPr>
        <w:t>Dorcely</w:t>
      </w:r>
      <w:proofErr w:type="spellEnd"/>
      <w:r w:rsidRPr="00A321EA">
        <w:rPr>
          <w:rFonts w:cstheme="minorHAnsi"/>
          <w:shd w:val="clear" w:color="auto" w:fill="FFFFFF"/>
        </w:rPr>
        <w:t xml:space="preserve">  Isabel</w:t>
      </w:r>
      <w:proofErr w:type="gramEnd"/>
      <w:r w:rsidRPr="00A321EA">
        <w:rPr>
          <w:rFonts w:cstheme="minorHAnsi"/>
          <w:shd w:val="clear" w:color="auto" w:fill="FFFFFF"/>
        </w:rPr>
        <w:t xml:space="preserve"> </w:t>
      </w:r>
      <w:proofErr w:type="spellStart"/>
      <w:r w:rsidRPr="00A321EA">
        <w:rPr>
          <w:rFonts w:cstheme="minorHAnsi"/>
          <w:shd w:val="clear" w:color="auto" w:fill="FFFFFF"/>
        </w:rPr>
        <w:t>Bellanda</w:t>
      </w:r>
      <w:proofErr w:type="spellEnd"/>
      <w:r w:rsidRPr="00A321EA">
        <w:rPr>
          <w:rFonts w:cstheme="minorHAnsi"/>
          <w:shd w:val="clear" w:color="auto" w:fill="FFFFFF"/>
        </w:rPr>
        <w:t xml:space="preserve">. </w:t>
      </w:r>
      <w:r w:rsidRPr="00A321EA">
        <w:rPr>
          <w:rStyle w:val="Forte"/>
          <w:rFonts w:cstheme="minorHAnsi"/>
          <w:shd w:val="clear" w:color="auto" w:fill="FFFFFF"/>
        </w:rPr>
        <w:t xml:space="preserve">Política nacional de educação especial na perspectiva da educação inclusiva na região sul do Brasil. </w:t>
      </w:r>
      <w:r w:rsidRPr="00A321EA">
        <w:rPr>
          <w:rFonts w:cstheme="minorHAnsi"/>
          <w:shd w:val="clear" w:color="auto" w:fill="FFFFFF"/>
        </w:rPr>
        <w:t xml:space="preserve">2015, 275 f. Tese (Doutorado em Educação) – Universidade Estadual de Maringá, Maringá, 2015. </w:t>
      </w:r>
    </w:p>
    <w:p w14:paraId="579E99A2"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GONÇALVES, F. do C. </w:t>
      </w:r>
      <w:r w:rsidRPr="00A321EA">
        <w:rPr>
          <w:rStyle w:val="Forte"/>
          <w:rFonts w:cstheme="minorHAnsi"/>
          <w:shd w:val="clear" w:color="auto" w:fill="FFFFFF"/>
        </w:rPr>
        <w:t xml:space="preserve">Estudo comparativo entre alunos superdotados e não superdotados em relação à criatividade, inteligência e percepção de clima de sala de aula para criatividade. </w:t>
      </w:r>
      <w:r w:rsidRPr="00A321EA">
        <w:rPr>
          <w:rFonts w:cstheme="minorHAnsi"/>
          <w:shd w:val="clear" w:color="auto" w:fill="FFFFFF"/>
        </w:rPr>
        <w:t>2010, 94 f. Dissertação (Mestrado em Processos de Desenvolvimento Humano e Saúde) – Universidade de Brasília, Brasília, 2010. </w:t>
      </w:r>
    </w:p>
    <w:p w14:paraId="11396A18"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IORIO, </w:t>
      </w:r>
      <w:proofErr w:type="spellStart"/>
      <w:r w:rsidRPr="00A321EA">
        <w:rPr>
          <w:rFonts w:cstheme="minorHAnsi"/>
          <w:shd w:val="clear" w:color="auto" w:fill="FFFFFF"/>
        </w:rPr>
        <w:t>Naila</w:t>
      </w:r>
      <w:proofErr w:type="spellEnd"/>
      <w:r w:rsidRPr="00A321EA">
        <w:rPr>
          <w:rFonts w:cstheme="minorHAnsi"/>
          <w:shd w:val="clear" w:color="auto" w:fill="FFFFFF"/>
        </w:rPr>
        <w:t xml:space="preserve">. de Mattos. </w:t>
      </w:r>
      <w:r w:rsidRPr="00A321EA">
        <w:rPr>
          <w:rFonts w:cstheme="minorHAnsi"/>
          <w:b/>
          <w:shd w:val="clear" w:color="auto" w:fill="FFFFFF"/>
        </w:rPr>
        <w:t>Os sentidos subjetivos da avaliação psicológica em Altas Habilidades/</w:t>
      </w:r>
      <w:proofErr w:type="spellStart"/>
      <w:r w:rsidRPr="00A321EA">
        <w:rPr>
          <w:rFonts w:cstheme="minorHAnsi"/>
          <w:b/>
          <w:shd w:val="clear" w:color="auto" w:fill="FFFFFF"/>
        </w:rPr>
        <w:t>Superdotação</w:t>
      </w:r>
      <w:proofErr w:type="spellEnd"/>
      <w:r w:rsidRPr="00A321EA">
        <w:rPr>
          <w:rFonts w:cstheme="minorHAnsi"/>
          <w:shd w:val="clear" w:color="auto" w:fill="FFFFFF"/>
        </w:rPr>
        <w:t xml:space="preserve">. 2015, </w:t>
      </w:r>
      <w:proofErr w:type="spellStart"/>
      <w:r w:rsidRPr="00A321EA">
        <w:rPr>
          <w:rFonts w:cstheme="minorHAnsi"/>
          <w:shd w:val="clear" w:color="auto" w:fill="FFFFFF"/>
        </w:rPr>
        <w:t>undefined</w:t>
      </w:r>
      <w:proofErr w:type="spellEnd"/>
      <w:r w:rsidRPr="00A321EA">
        <w:rPr>
          <w:rFonts w:cstheme="minorHAnsi"/>
          <w:shd w:val="clear" w:color="auto" w:fill="FFFFFF"/>
        </w:rPr>
        <w:t xml:space="preserve"> f. Dissertação (Mestrado em Psicologia) – Universidade Federal do Mato Grosso do Sul, Campo, 2015. </w:t>
      </w:r>
    </w:p>
    <w:p w14:paraId="0D70A012"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KLAGENBEG, </w:t>
      </w:r>
      <w:proofErr w:type="spellStart"/>
      <w:r w:rsidRPr="00A321EA">
        <w:rPr>
          <w:rFonts w:cstheme="minorHAnsi"/>
          <w:shd w:val="clear" w:color="auto" w:fill="FFFFFF"/>
        </w:rPr>
        <w:t>Rosalina</w:t>
      </w:r>
      <w:proofErr w:type="spellEnd"/>
      <w:r w:rsidRPr="00A321EA">
        <w:rPr>
          <w:rFonts w:cstheme="minorHAnsi"/>
          <w:shd w:val="clear" w:color="auto" w:fill="FFFFFF"/>
        </w:rPr>
        <w:t xml:space="preserve"> Moro. </w:t>
      </w:r>
      <w:r w:rsidRPr="00A321EA">
        <w:rPr>
          <w:rStyle w:val="Forte"/>
          <w:rFonts w:cstheme="minorHAnsi"/>
          <w:shd w:val="clear" w:color="auto" w:fill="FFFFFF"/>
        </w:rPr>
        <w:t>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o que se faz nas salas de recursos multifuncionais na rede municipal de ensino de Canoas/RS?</w:t>
      </w:r>
      <w:r w:rsidRPr="00A321EA">
        <w:rPr>
          <w:rFonts w:cstheme="minorHAnsi"/>
          <w:shd w:val="clear" w:color="auto" w:fill="FFFFFF"/>
        </w:rPr>
        <w:t xml:space="preserve"> 2014, 113 f. Dissertação (Mestrado em Educação) – Centro Universitário La Salle, Canoas, 2014.</w:t>
      </w:r>
    </w:p>
    <w:p w14:paraId="7B02EBFA"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LIMA, Marcia </w:t>
      </w:r>
      <w:proofErr w:type="spellStart"/>
      <w:r w:rsidRPr="00A321EA">
        <w:rPr>
          <w:rFonts w:cstheme="minorHAnsi"/>
          <w:shd w:val="clear" w:color="auto" w:fill="FFFFFF"/>
        </w:rPr>
        <w:t>Raika</w:t>
      </w:r>
      <w:proofErr w:type="spellEnd"/>
      <w:r w:rsidRPr="00A321EA">
        <w:rPr>
          <w:rFonts w:cstheme="minorHAnsi"/>
          <w:shd w:val="clear" w:color="auto" w:fill="FFFFFF"/>
        </w:rPr>
        <w:t xml:space="preserve"> e Silva. </w:t>
      </w:r>
      <w:r w:rsidRPr="00A321EA">
        <w:rPr>
          <w:rStyle w:val="Forte"/>
          <w:rFonts w:cstheme="minorHAnsi"/>
          <w:shd w:val="clear" w:color="auto" w:fill="FFFFFF"/>
        </w:rPr>
        <w:t>Inclusão escolar de alunos com 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em escolas públicas de Teresina-PI.</w:t>
      </w:r>
      <w:r w:rsidRPr="00A321EA">
        <w:rPr>
          <w:rFonts w:cstheme="minorHAnsi"/>
          <w:shd w:val="clear" w:color="auto" w:fill="FFFFFF"/>
        </w:rPr>
        <w:t xml:space="preserve"> 2010, 122 f. Dissertação (Mestrado em Educação) – Fundação Universidade Federal do Piauí, Teresina, 2010.  </w:t>
      </w:r>
    </w:p>
    <w:p w14:paraId="634D6A2A"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shd w:val="clear" w:color="auto" w:fill="FFFFFF"/>
        </w:rPr>
        <w:t xml:space="preserve">LYRA, Juliana </w:t>
      </w:r>
      <w:proofErr w:type="spellStart"/>
      <w:r w:rsidRPr="00A321EA">
        <w:rPr>
          <w:rFonts w:eastAsia="Calibri" w:cstheme="minorHAnsi"/>
          <w:shd w:val="clear" w:color="auto" w:fill="FFFFFF"/>
        </w:rPr>
        <w:t>Chueire</w:t>
      </w:r>
      <w:proofErr w:type="spellEnd"/>
      <w:r w:rsidRPr="00A321EA">
        <w:rPr>
          <w:rFonts w:eastAsia="Calibri" w:cstheme="minorHAnsi"/>
          <w:shd w:val="clear" w:color="auto" w:fill="FFFFFF"/>
        </w:rPr>
        <w:t xml:space="preserve"> </w:t>
      </w:r>
      <w:r w:rsidRPr="00A321EA">
        <w:rPr>
          <w:rFonts w:eastAsia="Calibri" w:cstheme="minorHAnsi"/>
          <w:b/>
          <w:bCs/>
          <w:bdr w:val="none" w:sz="0" w:space="0" w:color="auto" w:frame="1"/>
          <w:shd w:val="clear" w:color="auto" w:fill="FFFFFF"/>
        </w:rPr>
        <w:t>Atendimento educacional especializado de alunos com altas habilidades/</w:t>
      </w:r>
      <w:proofErr w:type="spellStart"/>
      <w:r w:rsidRPr="00A321EA">
        <w:rPr>
          <w:rFonts w:eastAsia="Calibri" w:cstheme="minorHAnsi"/>
          <w:b/>
          <w:bCs/>
          <w:bdr w:val="none" w:sz="0" w:space="0" w:color="auto" w:frame="1"/>
          <w:shd w:val="clear" w:color="auto" w:fill="FFFFFF"/>
        </w:rPr>
        <w:t>superdotação</w:t>
      </w:r>
      <w:proofErr w:type="spellEnd"/>
      <w:r w:rsidRPr="00A321EA">
        <w:rPr>
          <w:rFonts w:eastAsia="Calibri" w:cstheme="minorHAnsi"/>
          <w:b/>
          <w:bCs/>
          <w:bdr w:val="none" w:sz="0" w:space="0" w:color="auto" w:frame="1"/>
          <w:shd w:val="clear" w:color="auto" w:fill="FFFFFF"/>
        </w:rPr>
        <w:t xml:space="preserve"> na cidade de Londrina, Paraná</w:t>
      </w:r>
      <w:r w:rsidRPr="00A321EA">
        <w:rPr>
          <w:rFonts w:eastAsia="Calibri" w:cstheme="minorHAnsi"/>
          <w:bCs/>
          <w:bdr w:val="none" w:sz="0" w:space="0" w:color="auto" w:frame="1"/>
          <w:shd w:val="clear" w:color="auto" w:fill="FFFFFF"/>
        </w:rPr>
        <w:t>: um estudo de caso.</w:t>
      </w:r>
      <w:r w:rsidRPr="00A321EA">
        <w:rPr>
          <w:rFonts w:eastAsia="Calibri" w:cstheme="minorHAnsi"/>
          <w:b/>
          <w:bCs/>
          <w:bdr w:val="none" w:sz="0" w:space="0" w:color="auto" w:frame="1"/>
          <w:shd w:val="clear" w:color="auto" w:fill="FFFFFF"/>
        </w:rPr>
        <w:t xml:space="preserve"> </w:t>
      </w:r>
      <w:r w:rsidRPr="00A321EA">
        <w:rPr>
          <w:rFonts w:eastAsia="Calibri" w:cstheme="minorHAnsi"/>
          <w:shd w:val="clear" w:color="auto" w:fill="FFFFFF"/>
        </w:rPr>
        <w:t>2013, 143 f. Dissertação (Mestrado em Educação) – Universidade Estadual de Londrina, Londrina, 2013.</w:t>
      </w:r>
    </w:p>
    <w:p w14:paraId="1C234713"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MAGALHÃES, Marília Gonzaga M. S. de. </w:t>
      </w:r>
      <w:r w:rsidRPr="00A321EA">
        <w:rPr>
          <w:rFonts w:eastAsia="Calibri" w:cstheme="minorHAnsi"/>
          <w:b/>
        </w:rPr>
        <w:t xml:space="preserve">Programa de atendimento ao superdotado da Secretaria de Estado de Educação do Distrito Federal (1991 – 2002): </w:t>
      </w:r>
      <w:r w:rsidRPr="00A321EA">
        <w:rPr>
          <w:rFonts w:eastAsia="Calibri" w:cstheme="minorHAnsi"/>
        </w:rPr>
        <w:t>Inclusão social ou tergiversação burocrática? 2006. 394 f. Tese (Doutorado em Sociologia) – Departamento de Sociologia, Universidade Federal de Brasília, Brasília, 2006.</w:t>
      </w:r>
    </w:p>
    <w:p w14:paraId="1492A6B5"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MANI, Eliane Morais de Jesus. </w:t>
      </w:r>
      <w:r w:rsidRPr="00A321EA">
        <w:rPr>
          <w:rStyle w:val="Forte"/>
          <w:rFonts w:cstheme="minorHAnsi"/>
          <w:shd w:val="clear" w:color="auto" w:fill="FFFFFF"/>
        </w:rPr>
        <w:t xml:space="preserve">Altas Habilidades ou </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Políticas públicas e atendimento educacional em uma diretoria de ensino Paulista. </w:t>
      </w:r>
      <w:r w:rsidRPr="00A321EA">
        <w:rPr>
          <w:rFonts w:cstheme="minorHAnsi"/>
          <w:shd w:val="clear" w:color="auto" w:fill="FFFFFF"/>
        </w:rPr>
        <w:t xml:space="preserve">2015, 176 f. Dissertação (Mestrado em Educação Especial) – Universidade Federal de São Carlos, São Carlos, 2015. </w:t>
      </w:r>
    </w:p>
    <w:p w14:paraId="7A56266D"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MANSO, Renata </w:t>
      </w:r>
      <w:proofErr w:type="spellStart"/>
      <w:r w:rsidRPr="00A321EA">
        <w:rPr>
          <w:rFonts w:cstheme="minorHAnsi"/>
          <w:shd w:val="clear" w:color="auto" w:fill="FFFFFF"/>
        </w:rPr>
        <w:t>Sayão</w:t>
      </w:r>
      <w:proofErr w:type="spellEnd"/>
      <w:r w:rsidRPr="00A321EA">
        <w:rPr>
          <w:rFonts w:cstheme="minorHAnsi"/>
          <w:shd w:val="clear" w:color="auto" w:fill="FFFFFF"/>
        </w:rPr>
        <w:t xml:space="preserve"> Araújo. </w:t>
      </w:r>
      <w:r w:rsidRPr="00A321EA">
        <w:rPr>
          <w:rStyle w:val="Forte"/>
          <w:rFonts w:cstheme="minorHAnsi"/>
          <w:shd w:val="clear" w:color="auto" w:fill="FFFFFF"/>
        </w:rPr>
        <w:t xml:space="preserve">Concepção e mitos sobre </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o que pensam professores de crianças pequenas? </w:t>
      </w:r>
      <w:r w:rsidRPr="00A321EA">
        <w:rPr>
          <w:rFonts w:cstheme="minorHAnsi"/>
          <w:shd w:val="clear" w:color="auto" w:fill="FFFFFF"/>
        </w:rPr>
        <w:t>2012, 123 f. Dissertação (Mestrado em Educação) - Universidade Católica de Brasília, Brasília, 2012. </w:t>
      </w:r>
    </w:p>
    <w:p w14:paraId="7C534CD0"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MARQUES, Clayton dos Reis. </w:t>
      </w:r>
      <w:r w:rsidRPr="00A321EA">
        <w:rPr>
          <w:rFonts w:eastAsia="Calibri" w:cstheme="minorHAnsi"/>
          <w:b/>
        </w:rPr>
        <w:t>Levantamento de crianças com indicadores de altas habilidades em Jaboticabal/São Paulo</w:t>
      </w:r>
      <w:r w:rsidRPr="00A321EA">
        <w:rPr>
          <w:rFonts w:eastAsia="Calibri" w:cstheme="minorHAnsi"/>
        </w:rPr>
        <w:t xml:space="preserve">. 2010. 176 f. Dissertação (Mestrado em Educação Especial) – Departamento de Educação e Ciências Humanas, Universidade Federal de São Carlos, São Paulo, 2010. </w:t>
      </w:r>
    </w:p>
    <w:p w14:paraId="73B98C3B"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shd w:val="clear" w:color="auto" w:fill="FFFFFF"/>
        </w:rPr>
        <w:t xml:space="preserve">MARQUES, Clayton dos Reis; ALMEIDA, Maria Amélia. </w:t>
      </w:r>
      <w:r w:rsidRPr="00A321EA">
        <w:rPr>
          <w:rFonts w:eastAsia="Calibri" w:cstheme="minorHAnsi"/>
          <w:b/>
        </w:rPr>
        <w:t>Localização de programas de atendimento em Altas Habilidades/</w:t>
      </w:r>
      <w:proofErr w:type="spellStart"/>
      <w:r w:rsidRPr="00A321EA">
        <w:rPr>
          <w:rFonts w:eastAsia="Calibri" w:cstheme="minorHAnsi"/>
          <w:b/>
        </w:rPr>
        <w:t>Superdotação</w:t>
      </w:r>
      <w:proofErr w:type="spellEnd"/>
      <w:r w:rsidRPr="00A321EA">
        <w:rPr>
          <w:rFonts w:eastAsia="Calibri" w:cstheme="minorHAnsi"/>
          <w:b/>
        </w:rPr>
        <w:t xml:space="preserve"> com foco nas regiões do Brasil</w:t>
      </w:r>
      <w:r w:rsidRPr="00A321EA">
        <w:rPr>
          <w:rFonts w:eastAsia="Calibri" w:cstheme="minorHAnsi"/>
        </w:rPr>
        <w:t xml:space="preserve">. </w:t>
      </w:r>
      <w:r w:rsidRPr="00A321EA">
        <w:rPr>
          <w:rFonts w:eastAsia="Calibri" w:cstheme="minorHAnsi"/>
        </w:rPr>
        <w:lastRenderedPageBreak/>
        <w:t xml:space="preserve">Disponível em: </w:t>
      </w:r>
      <w:hyperlink r:id="rId10" w:history="1">
        <w:r w:rsidRPr="00A321EA">
          <w:rPr>
            <w:rStyle w:val="Hyperlink0"/>
            <w:rFonts w:eastAsia="Calibri" w:cstheme="minorHAnsi"/>
          </w:rPr>
          <w:t>https://anpedsudeste2014.files.wordpress.com/2015/07/ clayton-dos-reis-marques-maria-amc3a9lia-almeida.pdf</w:t>
        </w:r>
      </w:hyperlink>
      <w:r w:rsidRPr="00A321EA">
        <w:rPr>
          <w:rFonts w:eastAsia="Calibri" w:cstheme="minorHAnsi"/>
        </w:rPr>
        <w:t>. Acesso: 18 jun. 2017.</w:t>
      </w:r>
    </w:p>
    <w:p w14:paraId="1F7D06A7"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shd w:val="clear" w:color="auto" w:fill="FFFFFF"/>
        </w:rPr>
        <w:t xml:space="preserve">MARTINS, Bárbara Amaral. </w:t>
      </w:r>
      <w:r w:rsidRPr="00A321EA">
        <w:rPr>
          <w:rFonts w:eastAsia="Calibri" w:cstheme="minorHAnsi"/>
          <w:b/>
          <w:bCs/>
          <w:bdr w:val="none" w:sz="0" w:space="0" w:color="auto" w:frame="1"/>
          <w:shd w:val="clear" w:color="auto" w:fill="FFFFFF"/>
        </w:rPr>
        <w:t>Alunos precoces com indicadores de altas habilidades/</w:t>
      </w:r>
      <w:proofErr w:type="spellStart"/>
      <w:r w:rsidRPr="00A321EA">
        <w:rPr>
          <w:rFonts w:eastAsia="Calibri" w:cstheme="minorHAnsi"/>
          <w:b/>
          <w:bCs/>
          <w:bdr w:val="none" w:sz="0" w:space="0" w:color="auto" w:frame="1"/>
          <w:shd w:val="clear" w:color="auto" w:fill="FFFFFF"/>
        </w:rPr>
        <w:t>superdotação</w:t>
      </w:r>
      <w:proofErr w:type="spellEnd"/>
      <w:r w:rsidRPr="00A321EA">
        <w:rPr>
          <w:rFonts w:eastAsia="Calibri" w:cstheme="minorHAnsi"/>
          <w:b/>
          <w:bCs/>
          <w:bdr w:val="none" w:sz="0" w:space="0" w:color="auto" w:frame="1"/>
          <w:shd w:val="clear" w:color="auto" w:fill="FFFFFF"/>
        </w:rPr>
        <w:t xml:space="preserve"> no Ensino Fundamental I: </w:t>
      </w:r>
      <w:r w:rsidRPr="00A321EA">
        <w:rPr>
          <w:rFonts w:eastAsia="Calibri" w:cstheme="minorHAnsi"/>
          <w:bCs/>
          <w:bdr w:val="none" w:sz="0" w:space="0" w:color="auto" w:frame="1"/>
          <w:shd w:val="clear" w:color="auto" w:fill="FFFFFF"/>
        </w:rPr>
        <w:t>identificação e situações (</w:t>
      </w:r>
      <w:proofErr w:type="spellStart"/>
      <w:r w:rsidRPr="00A321EA">
        <w:rPr>
          <w:rFonts w:eastAsia="Calibri" w:cstheme="minorHAnsi"/>
          <w:bCs/>
          <w:bdr w:val="none" w:sz="0" w:space="0" w:color="auto" w:frame="1"/>
          <w:shd w:val="clear" w:color="auto" w:fill="FFFFFF"/>
        </w:rPr>
        <w:t>des</w:t>
      </w:r>
      <w:proofErr w:type="spellEnd"/>
      <w:r w:rsidRPr="00A321EA">
        <w:rPr>
          <w:rFonts w:eastAsia="Calibri" w:cstheme="minorHAnsi"/>
          <w:bCs/>
          <w:bdr w:val="none" w:sz="0" w:space="0" w:color="auto" w:frame="1"/>
          <w:shd w:val="clear" w:color="auto" w:fill="FFFFFF"/>
        </w:rPr>
        <w:t>) favorecedoras em sala de aula.</w:t>
      </w:r>
      <w:r w:rsidRPr="00A321EA">
        <w:rPr>
          <w:rFonts w:eastAsia="Calibri" w:cstheme="minorHAnsi"/>
          <w:b/>
          <w:bCs/>
          <w:bdr w:val="none" w:sz="0" w:space="0" w:color="auto" w:frame="1"/>
          <w:shd w:val="clear" w:color="auto" w:fill="FFFFFF"/>
        </w:rPr>
        <w:t xml:space="preserve"> </w:t>
      </w:r>
      <w:r w:rsidRPr="00A321EA">
        <w:rPr>
          <w:rFonts w:eastAsia="Calibri" w:cstheme="minorHAnsi"/>
          <w:shd w:val="clear" w:color="auto" w:fill="FFFFFF"/>
        </w:rPr>
        <w:t xml:space="preserve">2013. 238 f. Dissertação (Mestrado em Educação) – Universidade Estadual Paulista, Marília, 2013.  </w:t>
      </w:r>
    </w:p>
    <w:p w14:paraId="08225161"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MARTINS, Cláudia Solange Rossi. </w:t>
      </w:r>
      <w:r w:rsidRPr="00A321EA">
        <w:rPr>
          <w:rStyle w:val="Forte"/>
          <w:rFonts w:cstheme="minorHAnsi"/>
          <w:shd w:val="clear" w:color="auto" w:fill="FFFFFF"/>
        </w:rPr>
        <w:t>A Identificação do Aluno com Potencial para 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do Sistema Educacional Adventista em Manaus.</w:t>
      </w:r>
      <w:r w:rsidRPr="00A321EA">
        <w:rPr>
          <w:rFonts w:cstheme="minorHAnsi"/>
          <w:shd w:val="clear" w:color="auto" w:fill="FFFFFF"/>
        </w:rPr>
        <w:t xml:space="preserve"> 2006, 199 f. Dissertação (Mestrado em Educação) - Universidade Federal do Amazonas, Manaus, 2006.</w:t>
      </w:r>
    </w:p>
    <w:p w14:paraId="5C035BB4"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MARTINS, Felipe Rodrigues. </w:t>
      </w:r>
      <w:r w:rsidRPr="00A321EA">
        <w:rPr>
          <w:rStyle w:val="Forte"/>
          <w:rFonts w:cstheme="minorHAnsi"/>
          <w:shd w:val="clear" w:color="auto" w:fill="FFFFFF"/>
        </w:rPr>
        <w:t xml:space="preserve">Clube de Ciências como ferramenta de iniciação científica para alunos superdotados e/ou com vocação científica. </w:t>
      </w:r>
      <w:r w:rsidRPr="00A321EA">
        <w:rPr>
          <w:rFonts w:cstheme="minorHAnsi"/>
          <w:shd w:val="clear" w:color="auto" w:fill="FFFFFF"/>
        </w:rPr>
        <w:t>2016, 118 f. Dissertação (Mestrado Profissional em Diversidade e Inclusão) – Universidade Federal Fluminense, Niterói, 2016.</w:t>
      </w:r>
    </w:p>
    <w:p w14:paraId="0F3216DF"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MIRANDA, Cássio Eduardo Soares. </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Psicanálise e Nomeação. </w:t>
      </w:r>
      <w:r w:rsidRPr="00A321EA">
        <w:rPr>
          <w:rFonts w:cstheme="minorHAnsi"/>
          <w:shd w:val="clear" w:color="auto" w:fill="FFFFFF"/>
        </w:rPr>
        <w:t>2013, 320 f. Tese (Doutorado em Psicologia) – Universidade Federal do Rio de Janeiro, Rio de Janeiro, 2013.</w:t>
      </w:r>
    </w:p>
    <w:p w14:paraId="31B68443"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MONTE, Patrícia Melo do. </w:t>
      </w:r>
      <w:r w:rsidRPr="00A321EA">
        <w:rPr>
          <w:rStyle w:val="Forte"/>
          <w:rFonts w:cstheme="minorHAnsi"/>
          <w:shd w:val="clear" w:color="auto" w:fill="FFFFFF"/>
        </w:rPr>
        <w:t xml:space="preserve">A aprendizagem do adolescente com altas habilidades: um estudo de caso na perspectiva da teoria da subjetividade. </w:t>
      </w:r>
      <w:r w:rsidRPr="00A321EA">
        <w:rPr>
          <w:rFonts w:cstheme="minorHAnsi"/>
          <w:shd w:val="clear" w:color="auto" w:fill="FFFFFF"/>
        </w:rPr>
        <w:t>2009, 167 f. Dissertação (Mestrado em Educação) – Universidade Federal do Piauí, Teresina, 2009. </w:t>
      </w:r>
    </w:p>
    <w:p w14:paraId="3EAA231C"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shd w:val="clear" w:color="auto" w:fill="FFFFFF"/>
        </w:rPr>
        <w:t>NEGRINI, Tatiane. </w:t>
      </w:r>
      <w:r w:rsidRPr="00A321EA">
        <w:rPr>
          <w:rFonts w:eastAsia="Calibri" w:cstheme="minorHAnsi"/>
          <w:b/>
          <w:bCs/>
          <w:bdr w:val="none" w:sz="0" w:space="0" w:color="auto" w:frame="1"/>
          <w:shd w:val="clear" w:color="auto" w:fill="FFFFFF"/>
        </w:rPr>
        <w:t>A escola de surdos e os alunos com altas habilidades/</w:t>
      </w:r>
      <w:proofErr w:type="spellStart"/>
      <w:r w:rsidRPr="00A321EA">
        <w:rPr>
          <w:rFonts w:eastAsia="Calibri" w:cstheme="minorHAnsi"/>
          <w:b/>
          <w:bCs/>
          <w:bdr w:val="none" w:sz="0" w:space="0" w:color="auto" w:frame="1"/>
          <w:shd w:val="clear" w:color="auto" w:fill="FFFFFF"/>
        </w:rPr>
        <w:t>superdotação</w:t>
      </w:r>
      <w:proofErr w:type="spellEnd"/>
      <w:r w:rsidRPr="00A321EA">
        <w:rPr>
          <w:rFonts w:eastAsia="Calibri" w:cstheme="minorHAnsi"/>
          <w:bCs/>
          <w:bdr w:val="none" w:sz="0" w:space="0" w:color="auto" w:frame="1"/>
          <w:shd w:val="clear" w:color="auto" w:fill="FFFFFF"/>
        </w:rPr>
        <w:t>:</w:t>
      </w:r>
      <w:r w:rsidRPr="00A321EA">
        <w:rPr>
          <w:rFonts w:eastAsia="Calibri" w:cstheme="minorHAnsi"/>
          <w:b/>
          <w:bCs/>
          <w:bdr w:val="none" w:sz="0" w:space="0" w:color="auto" w:frame="1"/>
          <w:shd w:val="clear" w:color="auto" w:fill="FFFFFF"/>
        </w:rPr>
        <w:t xml:space="preserve"> </w:t>
      </w:r>
      <w:r w:rsidRPr="00A321EA">
        <w:rPr>
          <w:rFonts w:eastAsia="Calibri" w:cstheme="minorHAnsi"/>
          <w:bCs/>
          <w:bdr w:val="none" w:sz="0" w:space="0" w:color="auto" w:frame="1"/>
          <w:shd w:val="clear" w:color="auto" w:fill="FFFFFF"/>
        </w:rPr>
        <w:t>uma problematização decorrente do processo de identificação das pessoas surdas.</w:t>
      </w:r>
      <w:r w:rsidRPr="00A321EA">
        <w:rPr>
          <w:rFonts w:eastAsia="Calibri" w:cstheme="minorHAnsi"/>
          <w:shd w:val="clear" w:color="auto" w:fill="FFFFFF"/>
        </w:rPr>
        <w:t xml:space="preserve"> 2009, 151 f. Dissertação (Mestrado em Educação) - Universidade Federal de Santa Maria, Santa Maria, 2009.</w:t>
      </w:r>
    </w:p>
    <w:p w14:paraId="36F5C8CE"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OLIVEIRA, Ana Paula de. </w:t>
      </w:r>
      <w:r w:rsidRPr="00A321EA">
        <w:rPr>
          <w:rFonts w:cstheme="minorHAnsi"/>
          <w:b/>
          <w:shd w:val="clear" w:color="auto" w:fill="FFFFFF"/>
        </w:rPr>
        <w:t>Habilidades sociais e problemas de comportamento de estudantes com Altas Habilidades/</w:t>
      </w:r>
      <w:proofErr w:type="spellStart"/>
      <w:r w:rsidRPr="00A321EA">
        <w:rPr>
          <w:rFonts w:cstheme="minorHAnsi"/>
          <w:b/>
          <w:shd w:val="clear" w:color="auto" w:fill="FFFFFF"/>
        </w:rPr>
        <w:t>Superdotação</w:t>
      </w:r>
      <w:proofErr w:type="spellEnd"/>
      <w:r w:rsidRPr="00A321EA">
        <w:rPr>
          <w:rStyle w:val="Forte"/>
          <w:rFonts w:cstheme="minorHAnsi"/>
          <w:shd w:val="clear" w:color="auto" w:fill="FFFFFF"/>
        </w:rPr>
        <w:t xml:space="preserve">: caracterização, aplicação e avaliação de um programa de intervenção. </w:t>
      </w:r>
      <w:r w:rsidRPr="00A321EA">
        <w:rPr>
          <w:rFonts w:cstheme="minorHAnsi"/>
          <w:shd w:val="clear" w:color="auto" w:fill="FFFFFF"/>
        </w:rPr>
        <w:t xml:space="preserve">2016, 135 f. Dissertação (Mestrado em Psicologia do Desenvolvimento e Aprendizagem) – Universidade Estadual Paulista Júlio de Mesquita Filho, Bauru, 2016. </w:t>
      </w:r>
    </w:p>
    <w:p w14:paraId="7BAE5E8D"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OLIVEIRA, Ângela do Nascimento </w:t>
      </w:r>
      <w:proofErr w:type="spellStart"/>
      <w:r w:rsidRPr="00A321EA">
        <w:rPr>
          <w:rFonts w:cstheme="minorHAnsi"/>
          <w:shd w:val="clear" w:color="auto" w:fill="FFFFFF"/>
        </w:rPr>
        <w:t>Paranha</w:t>
      </w:r>
      <w:proofErr w:type="spellEnd"/>
      <w:r w:rsidRPr="00A321EA">
        <w:rPr>
          <w:rFonts w:cstheme="minorHAnsi"/>
          <w:shd w:val="clear" w:color="auto" w:fill="FFFFFF"/>
        </w:rPr>
        <w:t xml:space="preserve"> de. </w:t>
      </w:r>
      <w:r w:rsidRPr="00A321EA">
        <w:rPr>
          <w:rStyle w:val="Forte"/>
          <w:rFonts w:cstheme="minorHAnsi"/>
          <w:shd w:val="clear" w:color="auto" w:fill="FFFFFF"/>
        </w:rPr>
        <w:t xml:space="preserve">Políticas de inclusão escolar na educação infantil: um estudo no município de Cariacica – ES. </w:t>
      </w:r>
      <w:r w:rsidRPr="00A321EA">
        <w:rPr>
          <w:rFonts w:cstheme="minorHAnsi"/>
          <w:shd w:val="clear" w:color="auto" w:fill="FFFFFF"/>
        </w:rPr>
        <w:t xml:space="preserve">2015, 196 f. Dissertação (Mestrado em Educação) – Universidade Federal do Espírito Santo, Vitória, 2015. </w:t>
      </w:r>
    </w:p>
    <w:p w14:paraId="644FE970"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OUROFINO, Vanessa Terezinha Alves Tentes, GUIMARÃES, Tânia Gonzaga. Características intelectuais, emocionais e sociais do aluno com altas habilidades/</w:t>
      </w:r>
      <w:proofErr w:type="spellStart"/>
      <w:r w:rsidRPr="00A321EA">
        <w:rPr>
          <w:rFonts w:eastAsia="Calibri" w:cstheme="minorHAnsi"/>
        </w:rPr>
        <w:t>superdotação</w:t>
      </w:r>
      <w:proofErr w:type="spellEnd"/>
      <w:r w:rsidRPr="00A321EA">
        <w:rPr>
          <w:rFonts w:eastAsia="Calibri" w:cstheme="minorHAnsi"/>
        </w:rPr>
        <w:t xml:space="preserve">. Em FLEITH, D. S. (Org.), </w:t>
      </w:r>
      <w:r w:rsidRPr="00A321EA">
        <w:rPr>
          <w:rFonts w:eastAsia="Calibri" w:cstheme="minorHAnsi"/>
          <w:b/>
        </w:rPr>
        <w:t>A construção de práticas educacionais para alunos com altas habilidades/</w:t>
      </w:r>
      <w:proofErr w:type="spellStart"/>
      <w:r w:rsidRPr="00A321EA">
        <w:rPr>
          <w:rFonts w:eastAsia="Calibri" w:cstheme="minorHAnsi"/>
          <w:b/>
        </w:rPr>
        <w:t>superdotação</w:t>
      </w:r>
      <w:proofErr w:type="spellEnd"/>
      <w:r w:rsidRPr="00A321EA">
        <w:rPr>
          <w:rFonts w:eastAsia="Calibri" w:cstheme="minorHAnsi"/>
        </w:rPr>
        <w:t>. Orientação a professores (pp 41 – 52). Brasília: MEC/SEESP, 2007.</w:t>
      </w:r>
    </w:p>
    <w:p w14:paraId="201B8170"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lastRenderedPageBreak/>
        <w:t>PEREIRA, Vera Lúcia Palmeira. </w:t>
      </w:r>
      <w:r w:rsidRPr="00A321EA">
        <w:rPr>
          <w:rStyle w:val="Forte"/>
          <w:rFonts w:cstheme="minorHAnsi"/>
          <w:shd w:val="clear" w:color="auto" w:fill="FFFFFF"/>
        </w:rPr>
        <w:t>A Inclusão Educacional do Aluno Superdotado nos Contextos Regulares de Ensino.</w:t>
      </w:r>
      <w:r w:rsidRPr="00A321EA">
        <w:rPr>
          <w:rFonts w:cstheme="minorHAnsi"/>
          <w:shd w:val="clear" w:color="auto" w:fill="FFFFFF"/>
        </w:rPr>
        <w:t xml:space="preserve"> 2008, 118 f. Dissertação (Mestrado em Educação) - Universidade Católica de Brasília, Brasília, 2008. </w:t>
      </w:r>
    </w:p>
    <w:p w14:paraId="69768083"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PEREIRA, Wilson Roberto Francisco. </w:t>
      </w:r>
      <w:r w:rsidRPr="00A321EA">
        <w:rPr>
          <w:rStyle w:val="Forte"/>
          <w:rFonts w:cstheme="minorHAnsi"/>
          <w:shd w:val="clear" w:color="auto" w:fill="FFFFFF"/>
        </w:rPr>
        <w:t>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e robótica: relato de uma experiência de aprendizagem a partir de Vygotsky.</w:t>
      </w:r>
      <w:r w:rsidRPr="00A321EA">
        <w:rPr>
          <w:rFonts w:cstheme="minorHAnsi"/>
          <w:shd w:val="clear" w:color="auto" w:fill="FFFFFF"/>
        </w:rPr>
        <w:t xml:space="preserve"> 2016, 2018 f. Dissertação (Mestrado Profissional em Educação e Novas Tecnologias) </w:t>
      </w:r>
      <w:proofErr w:type="gramStart"/>
      <w:r w:rsidRPr="00A321EA">
        <w:rPr>
          <w:rFonts w:cstheme="minorHAnsi"/>
          <w:shd w:val="clear" w:color="auto" w:fill="FFFFFF"/>
        </w:rPr>
        <w:t>-  Centro</w:t>
      </w:r>
      <w:proofErr w:type="gramEnd"/>
      <w:r w:rsidRPr="00A321EA">
        <w:rPr>
          <w:rFonts w:cstheme="minorHAnsi"/>
          <w:shd w:val="clear" w:color="auto" w:fill="FFFFFF"/>
        </w:rPr>
        <w:t xml:space="preserve"> Universitário Internacional, Curitiba, 2016. </w:t>
      </w:r>
    </w:p>
    <w:p w14:paraId="482EF57D"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PÉREZ Susana Graciela Pérez </w:t>
      </w:r>
      <w:proofErr w:type="spellStart"/>
      <w:r w:rsidRPr="00A321EA">
        <w:rPr>
          <w:rFonts w:eastAsia="Calibri" w:cstheme="minorHAnsi"/>
        </w:rPr>
        <w:t>Barrera</w:t>
      </w:r>
      <w:proofErr w:type="spellEnd"/>
      <w:r w:rsidRPr="00A321EA">
        <w:rPr>
          <w:rFonts w:eastAsia="Calibri" w:cstheme="minorHAnsi"/>
        </w:rPr>
        <w:t xml:space="preserve">. </w:t>
      </w:r>
      <w:r w:rsidRPr="00A321EA">
        <w:rPr>
          <w:rFonts w:eastAsia="Calibri" w:cstheme="minorHAnsi"/>
          <w:b/>
        </w:rPr>
        <w:t xml:space="preserve">Gasparzinho vai à escola: </w:t>
      </w:r>
      <w:r w:rsidRPr="00A321EA">
        <w:rPr>
          <w:rFonts w:eastAsia="Calibri" w:cstheme="minorHAnsi"/>
        </w:rPr>
        <w:t>um estudo das características do aluno com altas habilidades produtivo-criativo. 2004, 307 f. Dissertação (Mestrado em Educação) – Pontifícia Universidade Católica do Rio Grande do Sul, Porto Alegre, 2004.</w:t>
      </w:r>
    </w:p>
    <w:p w14:paraId="5BE93AAB"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PÉREZ Susana Graciela Pérez </w:t>
      </w:r>
      <w:proofErr w:type="spellStart"/>
      <w:r w:rsidRPr="00A321EA">
        <w:rPr>
          <w:rFonts w:eastAsia="Calibri" w:cstheme="minorHAnsi"/>
        </w:rPr>
        <w:t>Barrera</w:t>
      </w:r>
      <w:proofErr w:type="spellEnd"/>
      <w:r w:rsidRPr="00A321EA">
        <w:rPr>
          <w:rFonts w:eastAsia="Calibri" w:cstheme="minorHAnsi"/>
        </w:rPr>
        <w:t xml:space="preserve">. </w:t>
      </w:r>
      <w:r w:rsidRPr="00A321EA">
        <w:rPr>
          <w:rFonts w:eastAsia="Calibri" w:cstheme="minorHAnsi"/>
          <w:bCs/>
        </w:rPr>
        <w:t xml:space="preserve">Modelo de enriquecimento para toda a escola: Um plano abrangente para o desenvolvimento de talentos e </w:t>
      </w:r>
      <w:proofErr w:type="spellStart"/>
      <w:r w:rsidRPr="00A321EA">
        <w:rPr>
          <w:rFonts w:eastAsia="Calibri" w:cstheme="minorHAnsi"/>
          <w:bCs/>
        </w:rPr>
        <w:t>superdotação</w:t>
      </w:r>
      <w:proofErr w:type="spellEnd"/>
      <w:r w:rsidRPr="00A321EA">
        <w:rPr>
          <w:rFonts w:eastAsia="Calibri" w:cstheme="minorHAnsi"/>
          <w:bCs/>
        </w:rPr>
        <w:t>.</w:t>
      </w:r>
      <w:r w:rsidRPr="00A321EA">
        <w:rPr>
          <w:rFonts w:eastAsia="Calibri" w:cstheme="minorHAnsi"/>
          <w:b/>
          <w:bCs/>
        </w:rPr>
        <w:t xml:space="preserve"> </w:t>
      </w:r>
      <w:r w:rsidRPr="00A321EA">
        <w:rPr>
          <w:rFonts w:eastAsia="Calibri" w:cstheme="minorHAnsi"/>
          <w:b/>
        </w:rPr>
        <w:t>Revista Educação Especial</w:t>
      </w:r>
      <w:r w:rsidRPr="00A321EA">
        <w:rPr>
          <w:rFonts w:eastAsia="Calibri" w:cstheme="minorHAnsi"/>
        </w:rPr>
        <w:t>, v. 27, n. 50, p. 539- 562 set. /dez. 2014.</w:t>
      </w:r>
    </w:p>
    <w:p w14:paraId="55CA05B6"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PÉREZ Susana Graciela Pérez </w:t>
      </w:r>
      <w:proofErr w:type="spellStart"/>
      <w:r w:rsidRPr="00A321EA">
        <w:rPr>
          <w:rFonts w:eastAsia="Calibri" w:cstheme="minorHAnsi"/>
        </w:rPr>
        <w:t>Barrera</w:t>
      </w:r>
      <w:proofErr w:type="spellEnd"/>
      <w:r w:rsidRPr="00A321EA">
        <w:rPr>
          <w:rFonts w:eastAsia="Calibri" w:cstheme="minorHAnsi"/>
        </w:rPr>
        <w:t xml:space="preserve">. </w:t>
      </w:r>
      <w:r w:rsidRPr="00A321EA">
        <w:rPr>
          <w:rFonts w:eastAsia="Calibri" w:cstheme="minorHAnsi"/>
          <w:b/>
          <w:shd w:val="clear" w:color="auto" w:fill="FFFFFF"/>
        </w:rPr>
        <w:t>Ser ou não ser, eis a questão</w:t>
      </w:r>
      <w:r w:rsidRPr="00A321EA">
        <w:rPr>
          <w:rFonts w:eastAsia="Calibri" w:cstheme="minorHAnsi"/>
          <w:shd w:val="clear" w:color="auto" w:fill="FFFFFF"/>
        </w:rPr>
        <w:t>: o processo de construção da identidade na pessoa com altas habilidades/</w:t>
      </w:r>
      <w:proofErr w:type="spellStart"/>
      <w:r w:rsidRPr="00A321EA">
        <w:rPr>
          <w:rFonts w:eastAsia="Calibri" w:cstheme="minorHAnsi"/>
          <w:shd w:val="clear" w:color="auto" w:fill="FFFFFF"/>
        </w:rPr>
        <w:t>superdotação</w:t>
      </w:r>
      <w:proofErr w:type="spellEnd"/>
      <w:r w:rsidRPr="00A321EA">
        <w:rPr>
          <w:rFonts w:eastAsia="Calibri" w:cstheme="minorHAnsi"/>
          <w:shd w:val="clear" w:color="auto" w:fill="FFFFFF"/>
        </w:rPr>
        <w:t xml:space="preserve"> adulta. 2008, 230 f. Tese (Doutorado em Educação) - Pontifícia Universidade Católica do Rio Grande do Sul, Porto Alegre, 2008. </w:t>
      </w:r>
    </w:p>
    <w:p w14:paraId="1C7152A0" w14:textId="77777777" w:rsidR="00623BA2" w:rsidRPr="00A321EA" w:rsidRDefault="000330D4" w:rsidP="00623BA2">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PÉREZ Susana Graciela Pérez </w:t>
      </w:r>
      <w:proofErr w:type="spellStart"/>
      <w:r w:rsidRPr="00A321EA">
        <w:rPr>
          <w:rFonts w:eastAsia="Calibri" w:cstheme="minorHAnsi"/>
        </w:rPr>
        <w:t>Barrera</w:t>
      </w:r>
      <w:proofErr w:type="spellEnd"/>
      <w:r w:rsidRPr="00A321EA">
        <w:rPr>
          <w:rFonts w:eastAsia="Calibri" w:cstheme="minorHAnsi"/>
        </w:rPr>
        <w:t>; FREITAS, Soraia Napoleão. Encaminhamentos pedagógicos com alunos com Altas Habilidades/</w:t>
      </w:r>
      <w:proofErr w:type="spellStart"/>
      <w:r w:rsidRPr="00A321EA">
        <w:rPr>
          <w:rFonts w:eastAsia="Calibri" w:cstheme="minorHAnsi"/>
        </w:rPr>
        <w:t>Superdotação</w:t>
      </w:r>
      <w:proofErr w:type="spellEnd"/>
      <w:r w:rsidRPr="00A321EA">
        <w:rPr>
          <w:rFonts w:eastAsia="Calibri" w:cstheme="minorHAnsi"/>
        </w:rPr>
        <w:t xml:space="preserve"> na Educação Básica: o cenário brasileiro. </w:t>
      </w:r>
      <w:r w:rsidRPr="00A321EA">
        <w:rPr>
          <w:rFonts w:eastAsia="Calibri" w:cstheme="minorHAnsi"/>
          <w:b/>
        </w:rPr>
        <w:t>Educar em Revista</w:t>
      </w:r>
      <w:r w:rsidRPr="00A321EA">
        <w:rPr>
          <w:rFonts w:eastAsia="Calibri" w:cstheme="minorHAnsi"/>
        </w:rPr>
        <w:t>, Curitiba: UFPR, n. 41, p. 109-124, jul./set. 2011.</w:t>
      </w:r>
    </w:p>
    <w:p w14:paraId="06105DB0"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PÉREZ Susana Graciela Pérez </w:t>
      </w:r>
      <w:proofErr w:type="spellStart"/>
      <w:r w:rsidRPr="00A321EA">
        <w:rPr>
          <w:rFonts w:eastAsia="Calibri" w:cstheme="minorHAnsi"/>
        </w:rPr>
        <w:t>Barrera</w:t>
      </w:r>
      <w:proofErr w:type="spellEnd"/>
      <w:r w:rsidRPr="00A321EA">
        <w:rPr>
          <w:rFonts w:eastAsia="Calibri" w:cstheme="minorHAnsi"/>
        </w:rPr>
        <w:t xml:space="preserve">; FREITAS, Soraia Napoleão. </w:t>
      </w:r>
      <w:r w:rsidRPr="00A321EA">
        <w:rPr>
          <w:rFonts w:eastAsia="Calibri" w:cstheme="minorHAnsi"/>
          <w:shd w:val="clear" w:color="auto" w:fill="FFFFFF"/>
        </w:rPr>
        <w:t>Estado do conhecimento na área de altas habilidades/</w:t>
      </w:r>
      <w:proofErr w:type="spellStart"/>
      <w:r w:rsidRPr="00A321EA">
        <w:rPr>
          <w:rFonts w:eastAsia="Calibri" w:cstheme="minorHAnsi"/>
          <w:shd w:val="clear" w:color="auto" w:fill="FFFFFF"/>
        </w:rPr>
        <w:t>superdotação</w:t>
      </w:r>
      <w:proofErr w:type="spellEnd"/>
      <w:r w:rsidRPr="00A321EA">
        <w:rPr>
          <w:rFonts w:eastAsia="Calibri" w:cstheme="minorHAnsi"/>
          <w:shd w:val="clear" w:color="auto" w:fill="FFFFFF"/>
        </w:rPr>
        <w:t xml:space="preserve"> no Brasil: uma análise das últimas décadas. In: 32</w:t>
      </w:r>
      <w:r w:rsidRPr="00A321EA">
        <w:rPr>
          <w:rFonts w:eastAsia="Calibri" w:cstheme="minorHAnsi"/>
          <w:shd w:val="clear" w:color="auto" w:fill="FFFFFF"/>
          <w:vertAlign w:val="superscript"/>
        </w:rPr>
        <w:t>a</w:t>
      </w:r>
      <w:r w:rsidRPr="00A321EA">
        <w:rPr>
          <w:rFonts w:eastAsia="Calibri" w:cstheme="minorHAnsi"/>
          <w:shd w:val="clear" w:color="auto" w:fill="FFFFFF"/>
        </w:rPr>
        <w:t xml:space="preserve"> REUNIÃO ANUAL DA ANPED, 2009, Caxambu. </w:t>
      </w:r>
      <w:r w:rsidRPr="00A321EA">
        <w:rPr>
          <w:rFonts w:eastAsia="Calibri" w:cstheme="minorHAnsi"/>
          <w:b/>
          <w:iCs/>
          <w:shd w:val="clear" w:color="auto" w:fill="FFFFFF"/>
        </w:rPr>
        <w:t>Anais...</w:t>
      </w:r>
      <w:r w:rsidRPr="00A321EA">
        <w:rPr>
          <w:rFonts w:eastAsia="Calibri" w:cstheme="minorHAnsi"/>
          <w:shd w:val="clear" w:color="auto" w:fill="FFFFFF"/>
        </w:rPr>
        <w:t xml:space="preserve"> 2009. Disponível em: &lt;</w:t>
      </w:r>
      <w:hyperlink r:id="rId11" w:history="1">
        <w:r w:rsidRPr="00A321EA">
          <w:rPr>
            <w:rStyle w:val="Hyperlink0"/>
            <w:rFonts w:eastAsia="Calibri" w:cstheme="minorHAnsi"/>
            <w:shd w:val="clear" w:color="auto" w:fill="FFFFFF"/>
          </w:rPr>
          <w:t>http://32reuniao.anped.org.br/arquivos/trabalhos/GT15-5514--Int.pdf</w:t>
        </w:r>
      </w:hyperlink>
      <w:r w:rsidRPr="00A321EA">
        <w:rPr>
          <w:rFonts w:eastAsia="Calibri" w:cstheme="minorHAnsi"/>
          <w:shd w:val="clear" w:color="auto" w:fill="FFFFFF"/>
        </w:rPr>
        <w:t>&gt;. Acesso em: 31 ago. 2016.</w:t>
      </w:r>
    </w:p>
    <w:p w14:paraId="38DE972C"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shd w:val="clear" w:color="auto" w:fill="FFFFFF"/>
        </w:rPr>
        <w:t xml:space="preserve">PESSANHA, </w:t>
      </w:r>
      <w:r w:rsidRPr="00A321EA">
        <w:rPr>
          <w:rFonts w:cstheme="minorHAnsi"/>
          <w:shd w:val="clear" w:color="auto" w:fill="FFFFFF"/>
        </w:rPr>
        <w:t xml:space="preserve">Juliana Antunes. </w:t>
      </w:r>
      <w:r w:rsidRPr="00A321EA">
        <w:rPr>
          <w:rStyle w:val="Forte"/>
          <w:rFonts w:cstheme="minorHAnsi"/>
          <w:shd w:val="clear" w:color="auto" w:fill="FFFFFF"/>
        </w:rPr>
        <w:t>Altas habilidades na escola: Curso de Capacitação de Professores</w:t>
      </w:r>
      <w:r w:rsidRPr="00A321EA">
        <w:rPr>
          <w:rFonts w:cstheme="minorHAnsi"/>
          <w:b/>
          <w:shd w:val="clear" w:color="auto" w:fill="FFFFFF"/>
        </w:rPr>
        <w:t>.</w:t>
      </w:r>
      <w:r w:rsidRPr="00A321EA">
        <w:rPr>
          <w:rFonts w:cstheme="minorHAnsi"/>
          <w:shd w:val="clear" w:color="auto" w:fill="FFFFFF"/>
        </w:rPr>
        <w:t xml:space="preserve"> 2015, 108 f. Dissertação (Mestrado Profissional em Diversidade e Inclusão) – Universidade Federal Fluminense, Niterói, 2015.</w:t>
      </w:r>
    </w:p>
    <w:p w14:paraId="334389A9"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PINHO, Adriano de Castro. </w:t>
      </w:r>
      <w:r w:rsidRPr="00A321EA">
        <w:rPr>
          <w:rFonts w:cstheme="minorHAnsi"/>
          <w:b/>
          <w:shd w:val="clear" w:color="auto" w:fill="FFFFFF"/>
        </w:rPr>
        <w:t>Dupla excepcionalidade</w:t>
      </w:r>
      <w:r w:rsidRPr="00A321EA">
        <w:rPr>
          <w:rFonts w:cstheme="minorHAnsi"/>
          <w:shd w:val="clear" w:color="auto" w:fill="FFFFFF"/>
        </w:rPr>
        <w:t xml:space="preserve">: lista base de características observáveis em estudantes com Altas Habilidades ou </w:t>
      </w:r>
      <w:proofErr w:type="spellStart"/>
      <w:r w:rsidRPr="00A321EA">
        <w:rPr>
          <w:rFonts w:cstheme="minorHAnsi"/>
          <w:shd w:val="clear" w:color="auto" w:fill="FFFFFF"/>
        </w:rPr>
        <w:t>Superdotação</w:t>
      </w:r>
      <w:proofErr w:type="spellEnd"/>
      <w:r w:rsidRPr="00A321EA">
        <w:rPr>
          <w:rFonts w:cstheme="minorHAnsi"/>
          <w:shd w:val="clear" w:color="auto" w:fill="FFFFFF"/>
        </w:rPr>
        <w:t xml:space="preserve"> e Síndrome de </w:t>
      </w:r>
      <w:proofErr w:type="spellStart"/>
      <w:r w:rsidRPr="00A321EA">
        <w:rPr>
          <w:rFonts w:cstheme="minorHAnsi"/>
          <w:shd w:val="clear" w:color="auto" w:fill="FFFFFF"/>
        </w:rPr>
        <w:t>Asperger</w:t>
      </w:r>
      <w:proofErr w:type="spellEnd"/>
      <w:r w:rsidRPr="00A321EA">
        <w:rPr>
          <w:rFonts w:cstheme="minorHAnsi"/>
          <w:shd w:val="clear" w:color="auto" w:fill="FFFFFF"/>
        </w:rPr>
        <w:t xml:space="preserve"> – Ferramenta para uso na escola. 2016 105 f. Dissertação (Mestrado Profissional em Diversidade e Inclusão) – Universidade Federal Fluminense, Niterói, 2016. </w:t>
      </w:r>
    </w:p>
    <w:p w14:paraId="66905B73"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PROCÓPIO, Marcos </w:t>
      </w:r>
      <w:proofErr w:type="spellStart"/>
      <w:r w:rsidRPr="00A321EA">
        <w:rPr>
          <w:rFonts w:cstheme="minorHAnsi"/>
          <w:shd w:val="clear" w:color="auto" w:fill="FFFFFF"/>
        </w:rPr>
        <w:t>Vinícios</w:t>
      </w:r>
      <w:proofErr w:type="spellEnd"/>
      <w:r w:rsidRPr="00A321EA">
        <w:rPr>
          <w:rFonts w:cstheme="minorHAnsi"/>
          <w:shd w:val="clear" w:color="auto" w:fill="FFFFFF"/>
        </w:rPr>
        <w:t xml:space="preserve"> </w:t>
      </w:r>
      <w:proofErr w:type="spellStart"/>
      <w:r w:rsidRPr="00A321EA">
        <w:rPr>
          <w:rFonts w:cstheme="minorHAnsi"/>
          <w:shd w:val="clear" w:color="auto" w:fill="FFFFFF"/>
        </w:rPr>
        <w:t>Rabêlo</w:t>
      </w:r>
      <w:proofErr w:type="spellEnd"/>
      <w:r w:rsidRPr="00A321EA">
        <w:rPr>
          <w:rFonts w:cstheme="minorHAnsi"/>
          <w:shd w:val="clear" w:color="auto" w:fill="FFFFFF"/>
        </w:rPr>
        <w:t>. </w:t>
      </w:r>
      <w:r w:rsidRPr="00A321EA">
        <w:rPr>
          <w:rFonts w:cstheme="minorHAnsi"/>
          <w:b/>
          <w:shd w:val="clear" w:color="auto" w:fill="FFFFFF"/>
        </w:rPr>
        <w:t>Altas Habilidades/</w:t>
      </w:r>
      <w:proofErr w:type="spellStart"/>
      <w:r w:rsidRPr="00A321EA">
        <w:rPr>
          <w:rFonts w:cstheme="minorHAnsi"/>
          <w:b/>
          <w:shd w:val="clear" w:color="auto" w:fill="FFFFFF"/>
        </w:rPr>
        <w:t>Superdotação</w:t>
      </w:r>
      <w:proofErr w:type="spellEnd"/>
      <w:r w:rsidRPr="00A321EA">
        <w:rPr>
          <w:rFonts w:cstheme="minorHAnsi"/>
          <w:shd w:val="clear" w:color="auto" w:fill="FFFFFF"/>
        </w:rPr>
        <w:t>: necessidades formativas dos professores de Ciências na perspectiva da Educação Inclusiva. 2010, 112 f. Dissertação (Mestrado em Educação em Ciências e Matemática) – Universidade Federal de Goiás, Goiânia, 2010.</w:t>
      </w:r>
    </w:p>
    <w:p w14:paraId="5BE99F1E"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lastRenderedPageBreak/>
        <w:t>RANGNI, Rosemeire de Araújo; COSTA, Maria Piedade Resende da. As altas habilidades/</w:t>
      </w:r>
      <w:proofErr w:type="spellStart"/>
      <w:r w:rsidRPr="00A321EA">
        <w:rPr>
          <w:rFonts w:eastAsia="Calibri" w:cstheme="minorHAnsi"/>
        </w:rPr>
        <w:t>superdotação</w:t>
      </w:r>
      <w:proofErr w:type="spellEnd"/>
      <w:r w:rsidRPr="00A321EA">
        <w:rPr>
          <w:rFonts w:eastAsia="Calibri" w:cstheme="minorHAnsi"/>
        </w:rPr>
        <w:t xml:space="preserve">: entre termos e linguagens. </w:t>
      </w:r>
      <w:r w:rsidRPr="00A321EA">
        <w:rPr>
          <w:rFonts w:eastAsia="Calibri" w:cstheme="minorHAnsi"/>
          <w:b/>
        </w:rPr>
        <w:t>Revista Educação Especial</w:t>
      </w:r>
      <w:r w:rsidRPr="00A321EA">
        <w:rPr>
          <w:rFonts w:eastAsia="Calibri" w:cstheme="minorHAnsi"/>
        </w:rPr>
        <w:t>, v. 24, n. 41, set. /dez. 2011.</w:t>
      </w:r>
    </w:p>
    <w:p w14:paraId="4C635C8F"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RECH, Andréia Jaqueline </w:t>
      </w:r>
      <w:proofErr w:type="spellStart"/>
      <w:r w:rsidRPr="00A321EA">
        <w:rPr>
          <w:rFonts w:eastAsia="Calibri" w:cstheme="minorHAnsi"/>
        </w:rPr>
        <w:t>Devalle</w:t>
      </w:r>
      <w:proofErr w:type="spellEnd"/>
      <w:r w:rsidRPr="00A321EA">
        <w:rPr>
          <w:rFonts w:eastAsia="Calibri" w:cstheme="minorHAnsi"/>
        </w:rPr>
        <w:t xml:space="preserve">. </w:t>
      </w:r>
      <w:r w:rsidRPr="00A321EA">
        <w:rPr>
          <w:rFonts w:eastAsia="Calibri" w:cstheme="minorHAnsi"/>
          <w:b/>
        </w:rPr>
        <w:t xml:space="preserve">Estudo de caso de uma criança com características de altas habilidades: </w:t>
      </w:r>
      <w:r w:rsidRPr="00A321EA">
        <w:rPr>
          <w:rFonts w:eastAsia="Calibri" w:cstheme="minorHAnsi"/>
        </w:rPr>
        <w:t xml:space="preserve">problematizando questões referentes à inclusão escolar. 2007, 153f. </w:t>
      </w:r>
      <w:r w:rsidRPr="00A321EA">
        <w:rPr>
          <w:rFonts w:eastAsia="Calibri" w:cstheme="minorHAnsi"/>
          <w:bCs/>
        </w:rPr>
        <w:t>Dissertação</w:t>
      </w:r>
      <w:r w:rsidRPr="00A321EA">
        <w:rPr>
          <w:rFonts w:eastAsia="Calibri" w:cstheme="minorHAnsi"/>
          <w:b/>
          <w:bCs/>
        </w:rPr>
        <w:t xml:space="preserve"> </w:t>
      </w:r>
      <w:r w:rsidRPr="00A321EA">
        <w:rPr>
          <w:rFonts w:eastAsia="Calibri" w:cstheme="minorHAnsi"/>
        </w:rPr>
        <w:t>(Mestrado em Educação). Universidade Federal de Santa Maria, Santa Maria, 2007</w:t>
      </w:r>
      <w:r w:rsidR="00A321EA" w:rsidRPr="00A321EA">
        <w:rPr>
          <w:rFonts w:eastAsia="Calibri" w:cstheme="minorHAnsi"/>
        </w:rPr>
        <w:t>.</w:t>
      </w:r>
    </w:p>
    <w:p w14:paraId="32E0DD1B"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ROMANOWSKI, Caroline </w:t>
      </w:r>
      <w:proofErr w:type="spellStart"/>
      <w:r w:rsidRPr="00A321EA">
        <w:rPr>
          <w:rFonts w:cstheme="minorHAnsi"/>
          <w:shd w:val="clear" w:color="auto" w:fill="FFFFFF"/>
        </w:rPr>
        <w:t>Leonhardt</w:t>
      </w:r>
      <w:proofErr w:type="spellEnd"/>
      <w:r w:rsidRPr="00A321EA">
        <w:rPr>
          <w:rFonts w:cstheme="minorHAnsi"/>
          <w:shd w:val="clear" w:color="auto" w:fill="FFFFFF"/>
        </w:rPr>
        <w:t>. </w:t>
      </w:r>
      <w:r w:rsidRPr="00A321EA">
        <w:rPr>
          <w:rFonts w:cstheme="minorHAnsi"/>
          <w:b/>
          <w:shd w:val="clear" w:color="auto" w:fill="FFFFFF"/>
        </w:rPr>
        <w:t xml:space="preserve">Indicadores das representações sociais da </w:t>
      </w:r>
      <w:proofErr w:type="spellStart"/>
      <w:r w:rsidRPr="00A321EA">
        <w:rPr>
          <w:rFonts w:cstheme="minorHAnsi"/>
          <w:b/>
          <w:shd w:val="clear" w:color="auto" w:fill="FFFFFF"/>
        </w:rPr>
        <w:t>superdotação</w:t>
      </w:r>
      <w:proofErr w:type="spellEnd"/>
      <w:r w:rsidRPr="00A321EA">
        <w:rPr>
          <w:rFonts w:cstheme="minorHAnsi"/>
          <w:b/>
          <w:shd w:val="clear" w:color="auto" w:fill="FFFFFF"/>
        </w:rPr>
        <w:t xml:space="preserve"> na </w:t>
      </w:r>
      <w:proofErr w:type="spellStart"/>
      <w:r w:rsidRPr="00A321EA">
        <w:rPr>
          <w:rFonts w:cstheme="minorHAnsi"/>
          <w:b/>
          <w:shd w:val="clear" w:color="auto" w:fill="FFFFFF"/>
        </w:rPr>
        <w:t>discursividade</w:t>
      </w:r>
      <w:proofErr w:type="spellEnd"/>
      <w:r w:rsidRPr="00A321EA">
        <w:rPr>
          <w:rFonts w:cstheme="minorHAnsi"/>
          <w:b/>
          <w:shd w:val="clear" w:color="auto" w:fill="FFFFFF"/>
        </w:rPr>
        <w:t xml:space="preserve"> das professoras</w:t>
      </w:r>
      <w:r w:rsidRPr="00A321EA">
        <w:rPr>
          <w:rFonts w:cstheme="minorHAnsi"/>
          <w:shd w:val="clear" w:color="auto" w:fill="FFFFFF"/>
        </w:rPr>
        <w:t>. 2013, 92 f. Dissertação (Mestrado em Educação) -Universidade Federal de Santa Maria, Santa Maria, 2013.</w:t>
      </w:r>
    </w:p>
    <w:p w14:paraId="241BED5C"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SANTOS, Amanda Oliveira dos. </w:t>
      </w:r>
      <w:r w:rsidRPr="00A321EA">
        <w:rPr>
          <w:rStyle w:val="Forte"/>
          <w:rFonts w:cstheme="minorHAnsi"/>
          <w:shd w:val="clear" w:color="auto" w:fill="FFFFFF"/>
        </w:rPr>
        <w:t>Diferentes olhares e o mesmo foco: as concepções dos professores e o comportamento de 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2</w:t>
      </w:r>
      <w:r w:rsidRPr="00A321EA">
        <w:rPr>
          <w:rFonts w:cstheme="minorHAnsi"/>
          <w:shd w:val="clear" w:color="auto" w:fill="FFFFFF"/>
        </w:rPr>
        <w:t>015 a, 142 f. Dissertação (Mestrado em Educação) – Universidade Federal da Bahia, Salvador, 2015.  </w:t>
      </w:r>
    </w:p>
    <w:p w14:paraId="7E93F1A3"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SANTOS, Lara Cristina Antunes dos. </w:t>
      </w:r>
      <w:r w:rsidRPr="00A321EA">
        <w:rPr>
          <w:rFonts w:cstheme="minorHAnsi"/>
          <w:b/>
          <w:shd w:val="clear" w:color="auto" w:fill="FFFFFF"/>
        </w:rPr>
        <w:t>Superdotados acompanhados serviço especializado</w:t>
      </w:r>
      <w:r w:rsidRPr="00A321EA">
        <w:rPr>
          <w:rFonts w:cstheme="minorHAnsi"/>
          <w:shd w:val="clear" w:color="auto" w:fill="FFFFFF"/>
        </w:rPr>
        <w:t xml:space="preserve">: características clínicas, </w:t>
      </w:r>
      <w:proofErr w:type="spellStart"/>
      <w:r w:rsidRPr="00A321EA">
        <w:rPr>
          <w:rFonts w:cstheme="minorHAnsi"/>
          <w:shd w:val="clear" w:color="auto" w:fill="FFFFFF"/>
        </w:rPr>
        <w:t>sociodemográficas</w:t>
      </w:r>
      <w:proofErr w:type="spellEnd"/>
      <w:r w:rsidRPr="00A321EA">
        <w:rPr>
          <w:rFonts w:cstheme="minorHAnsi"/>
          <w:shd w:val="clear" w:color="auto" w:fill="FFFFFF"/>
        </w:rPr>
        <w:t xml:space="preserve"> e qualidade de vida. 2015 b, 66 f. Dissertação (Mestrado em Saúde Coletiva) – Universidade Estadual Paulista Júlio de Mesquita Filho, Botucatu, 2015. </w:t>
      </w:r>
    </w:p>
    <w:p w14:paraId="3DE8D691"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SANTOS, Janaina Teles Pereira. </w:t>
      </w:r>
      <w:r w:rsidRPr="00A321EA">
        <w:rPr>
          <w:rStyle w:val="Forte"/>
          <w:rFonts w:cstheme="minorHAnsi"/>
          <w:shd w:val="clear" w:color="auto" w:fill="FFFFFF"/>
        </w:rPr>
        <w:t>A gestão escolar na construção de uma escola inclusiva: fundamentos e práticas na rede de ensino municipal de São Luís/MA.</w:t>
      </w:r>
      <w:r w:rsidRPr="00A321EA">
        <w:rPr>
          <w:rFonts w:cstheme="minorHAnsi"/>
          <w:b/>
          <w:shd w:val="clear" w:color="auto" w:fill="FFFFFF"/>
        </w:rPr>
        <w:t xml:space="preserve"> </w:t>
      </w:r>
      <w:r w:rsidRPr="00A321EA">
        <w:rPr>
          <w:rFonts w:cstheme="minorHAnsi"/>
          <w:shd w:val="clear" w:color="auto" w:fill="FFFFFF"/>
        </w:rPr>
        <w:t xml:space="preserve">2016, 106 f. Dissertação (Mestrado em Educação) – Universidade Federal do Maranhão, São Luís, 2016. </w:t>
      </w:r>
    </w:p>
    <w:p w14:paraId="3BF38955"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SCHREIBER, Dayana Valéria </w:t>
      </w:r>
      <w:proofErr w:type="spellStart"/>
      <w:r w:rsidRPr="00A321EA">
        <w:rPr>
          <w:rFonts w:cstheme="minorHAnsi"/>
          <w:shd w:val="clear" w:color="auto" w:fill="FFFFFF"/>
        </w:rPr>
        <w:t>Folster</w:t>
      </w:r>
      <w:proofErr w:type="spellEnd"/>
      <w:r w:rsidRPr="00A321EA">
        <w:rPr>
          <w:rFonts w:cstheme="minorHAnsi"/>
          <w:shd w:val="clear" w:color="auto" w:fill="FFFFFF"/>
        </w:rPr>
        <w:t xml:space="preserve"> </w:t>
      </w:r>
      <w:proofErr w:type="spellStart"/>
      <w:r w:rsidRPr="00A321EA">
        <w:rPr>
          <w:rFonts w:cstheme="minorHAnsi"/>
          <w:shd w:val="clear" w:color="auto" w:fill="FFFFFF"/>
        </w:rPr>
        <w:t>Antonio</w:t>
      </w:r>
      <w:proofErr w:type="spellEnd"/>
      <w:r w:rsidRPr="00A321EA">
        <w:rPr>
          <w:rFonts w:cstheme="minorHAnsi"/>
          <w:shd w:val="clear" w:color="auto" w:fill="FFFFFF"/>
        </w:rPr>
        <w:t xml:space="preserve">. </w:t>
      </w:r>
      <w:r w:rsidRPr="00A321EA">
        <w:rPr>
          <w:rFonts w:cstheme="minorHAnsi"/>
          <w:b/>
          <w:shd w:val="clear" w:color="auto" w:fill="FFFFFF"/>
        </w:rPr>
        <w:t>Política educacional, trabalho docente e alunos da modalidade educação especial</w:t>
      </w:r>
      <w:r w:rsidRPr="00A321EA">
        <w:rPr>
          <w:rFonts w:cstheme="minorHAnsi"/>
          <w:shd w:val="clear" w:color="auto" w:fill="FFFFFF"/>
        </w:rPr>
        <w:t>: um estudo nos anos iniciais do Ensino Fundamental.  2012, 204 f. Dissertação (Mestrado em Educação) – Universidade Federal de Santa Catarina, Florianópolis, 2012.</w:t>
      </w:r>
    </w:p>
    <w:p w14:paraId="00533D5A"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shd w:val="clear" w:color="auto" w:fill="FFFFFF"/>
        </w:rPr>
        <w:t xml:space="preserve">SILVA, </w:t>
      </w:r>
      <w:proofErr w:type="spellStart"/>
      <w:r w:rsidRPr="00A321EA">
        <w:rPr>
          <w:rFonts w:eastAsia="Calibri" w:cstheme="minorHAnsi"/>
          <w:shd w:val="clear" w:color="auto" w:fill="FFFFFF"/>
        </w:rPr>
        <w:t>Elissandra</w:t>
      </w:r>
      <w:proofErr w:type="spellEnd"/>
      <w:r w:rsidRPr="00A321EA">
        <w:rPr>
          <w:rFonts w:eastAsia="Calibri" w:cstheme="minorHAnsi"/>
          <w:shd w:val="clear" w:color="auto" w:fill="FFFFFF"/>
        </w:rPr>
        <w:t xml:space="preserve"> Paraíso da. </w:t>
      </w:r>
      <w:r w:rsidRPr="00A321EA">
        <w:rPr>
          <w:rFonts w:eastAsia="Calibri" w:cstheme="minorHAnsi"/>
          <w:b/>
          <w:bCs/>
          <w:bdr w:val="none" w:sz="0" w:space="0" w:color="auto" w:frame="1"/>
          <w:shd w:val="clear" w:color="auto" w:fill="FFFFFF"/>
        </w:rPr>
        <w:t>Um estudo sobre o atendimento educacional especializado para alunos com altas habilidades/</w:t>
      </w:r>
      <w:proofErr w:type="spellStart"/>
      <w:r w:rsidRPr="00A321EA">
        <w:rPr>
          <w:rFonts w:eastAsia="Calibri" w:cstheme="minorHAnsi"/>
          <w:b/>
          <w:bCs/>
          <w:bdr w:val="none" w:sz="0" w:space="0" w:color="auto" w:frame="1"/>
          <w:shd w:val="clear" w:color="auto" w:fill="FFFFFF"/>
        </w:rPr>
        <w:t>superdotação</w:t>
      </w:r>
      <w:proofErr w:type="spellEnd"/>
      <w:r w:rsidRPr="00A321EA">
        <w:rPr>
          <w:rFonts w:eastAsia="Calibri" w:cstheme="minorHAnsi"/>
          <w:b/>
          <w:bCs/>
          <w:bdr w:val="none" w:sz="0" w:space="0" w:color="auto" w:frame="1"/>
          <w:shd w:val="clear" w:color="auto" w:fill="FFFFFF"/>
        </w:rPr>
        <w:t xml:space="preserve"> na rede municipal de educação de Angra dos Reis/RJ. </w:t>
      </w:r>
      <w:r w:rsidRPr="00A321EA">
        <w:rPr>
          <w:rFonts w:eastAsia="Calibri" w:cstheme="minorHAnsi"/>
          <w:shd w:val="clear" w:color="auto" w:fill="FFFFFF"/>
        </w:rPr>
        <w:t>2014a, 116 f. Dissertação (Mestrado em Educação, Contextos Contemporâneos e Demandas Populares) - Universidade Federal do Rio de Janeiro, Rio de Janeiro, 2014.</w:t>
      </w:r>
    </w:p>
    <w:p w14:paraId="74397ED2"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SILVA, Josenildo Pereira da. </w:t>
      </w:r>
      <w:r w:rsidRPr="00A321EA">
        <w:rPr>
          <w:rStyle w:val="Forte"/>
          <w:rFonts w:cstheme="minorHAnsi"/>
          <w:shd w:val="clear" w:color="auto" w:fill="FFFFFF"/>
        </w:rPr>
        <w:t xml:space="preserve">Formação docente em tempos de educação inclusiva: cenários e desafios em uma escola pública. </w:t>
      </w:r>
      <w:r w:rsidRPr="00A321EA">
        <w:rPr>
          <w:rFonts w:cstheme="minorHAnsi"/>
          <w:shd w:val="clear" w:color="auto" w:fill="FFFFFF"/>
        </w:rPr>
        <w:t>2014b, 114 f. Dissertação (Mestrado em Educação) – Universidade Federal do Rio Grande do Norte, Natal, 2014. </w:t>
      </w:r>
    </w:p>
    <w:p w14:paraId="174FC5EE"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SILVEIRA, Sheila </w:t>
      </w:r>
      <w:proofErr w:type="spellStart"/>
      <w:r w:rsidRPr="00A321EA">
        <w:rPr>
          <w:rFonts w:cstheme="minorHAnsi"/>
          <w:shd w:val="clear" w:color="auto" w:fill="FFFFFF"/>
        </w:rPr>
        <w:t>Torma</w:t>
      </w:r>
      <w:proofErr w:type="spellEnd"/>
      <w:r w:rsidRPr="00A321EA">
        <w:rPr>
          <w:rFonts w:cstheme="minorHAnsi"/>
          <w:shd w:val="clear" w:color="auto" w:fill="FFFFFF"/>
        </w:rPr>
        <w:t xml:space="preserve"> da. </w:t>
      </w:r>
      <w:r w:rsidRPr="00A321EA">
        <w:rPr>
          <w:rStyle w:val="Forte"/>
          <w:rFonts w:cstheme="minorHAnsi"/>
          <w:shd w:val="clear" w:color="auto" w:fill="FFFFFF"/>
        </w:rPr>
        <w:t>A aprendizagem de uma criança com 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 xml:space="preserve"> e Transtorno de </w:t>
      </w:r>
      <w:proofErr w:type="spellStart"/>
      <w:r w:rsidRPr="00A321EA">
        <w:rPr>
          <w:rStyle w:val="Forte"/>
          <w:rFonts w:cstheme="minorHAnsi"/>
          <w:shd w:val="clear" w:color="auto" w:fill="FFFFFF"/>
        </w:rPr>
        <w:t>Asperger</w:t>
      </w:r>
      <w:proofErr w:type="spellEnd"/>
      <w:r w:rsidRPr="00A321EA">
        <w:rPr>
          <w:rStyle w:val="Forte"/>
          <w:rFonts w:cstheme="minorHAnsi"/>
          <w:shd w:val="clear" w:color="auto" w:fill="FFFFFF"/>
        </w:rPr>
        <w:t xml:space="preserve">. </w:t>
      </w:r>
      <w:r w:rsidRPr="00A321EA">
        <w:rPr>
          <w:rFonts w:cstheme="minorHAnsi"/>
          <w:shd w:val="clear" w:color="auto" w:fill="FFFFFF"/>
        </w:rPr>
        <w:t xml:space="preserve">2014, 78 f. Dissertação (Mestrado em Educação) – Universidade Federal de Santa Maria, Santa Maria, 2014. </w:t>
      </w:r>
    </w:p>
    <w:p w14:paraId="70BF2B09"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lastRenderedPageBreak/>
        <w:t xml:space="preserve">SOUZA, Alexandra da Costa. </w:t>
      </w:r>
      <w:r w:rsidRPr="00A321EA">
        <w:rPr>
          <w:rStyle w:val="Forte"/>
          <w:rFonts w:cstheme="minorHAnsi"/>
          <w:shd w:val="clear" w:color="auto" w:fill="FFFFFF"/>
        </w:rPr>
        <w:t>Características Desejáveis em Professores de Alunos com Altas Habilidades/</w:t>
      </w:r>
      <w:proofErr w:type="spellStart"/>
      <w:r w:rsidRPr="00A321EA">
        <w:rPr>
          <w:rStyle w:val="Forte"/>
          <w:rFonts w:cstheme="minorHAnsi"/>
          <w:shd w:val="clear" w:color="auto" w:fill="FFFFFF"/>
        </w:rPr>
        <w:t>Superdotação</w:t>
      </w:r>
      <w:proofErr w:type="spellEnd"/>
      <w:r w:rsidRPr="00A321EA">
        <w:rPr>
          <w:rStyle w:val="Forte"/>
          <w:rFonts w:cstheme="minorHAnsi"/>
          <w:shd w:val="clear" w:color="auto" w:fill="FFFFFF"/>
        </w:rPr>
        <w:t>.</w:t>
      </w:r>
      <w:r w:rsidRPr="00A321EA">
        <w:rPr>
          <w:rFonts w:cstheme="minorHAnsi"/>
          <w:shd w:val="clear" w:color="auto" w:fill="FFFFFF"/>
        </w:rPr>
        <w:t xml:space="preserve"> 2010, 76 f. Dissertação (Mestrado em Educação) – Universidade Católica de Brasília, Brasília, 2010. </w:t>
      </w:r>
    </w:p>
    <w:p w14:paraId="0FCD2E3E"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TAUCEI, </w:t>
      </w:r>
      <w:proofErr w:type="spellStart"/>
      <w:r w:rsidRPr="00A321EA">
        <w:rPr>
          <w:rFonts w:cstheme="minorHAnsi"/>
          <w:shd w:val="clear" w:color="auto" w:fill="FFFFFF"/>
        </w:rPr>
        <w:t>Joulilda</w:t>
      </w:r>
      <w:proofErr w:type="spellEnd"/>
      <w:r w:rsidRPr="00A321EA">
        <w:rPr>
          <w:rFonts w:cstheme="minorHAnsi"/>
          <w:shd w:val="clear" w:color="auto" w:fill="FFFFFF"/>
        </w:rPr>
        <w:t xml:space="preserve"> dos Reis. </w:t>
      </w:r>
      <w:r w:rsidRPr="00A321EA">
        <w:rPr>
          <w:rStyle w:val="Forte"/>
          <w:rFonts w:cstheme="minorHAnsi"/>
          <w:shd w:val="clear" w:color="auto" w:fill="FFFFFF"/>
        </w:rPr>
        <w:t xml:space="preserve">Dupla excepcionalidade e interação social: impasses e possibilidades. </w:t>
      </w:r>
      <w:r w:rsidRPr="00A321EA">
        <w:rPr>
          <w:rFonts w:cstheme="minorHAnsi"/>
          <w:shd w:val="clear" w:color="auto" w:fill="FFFFFF"/>
        </w:rPr>
        <w:t xml:space="preserve">2015, 214 f. Dissertação (Mestrado em Educação) – Universidade Federal do Paraná, Curitiba, 2015. </w:t>
      </w:r>
    </w:p>
    <w:p w14:paraId="3630CF6C"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TRANCOSO, Bartira Santos. </w:t>
      </w:r>
      <w:r w:rsidRPr="00A321EA">
        <w:rPr>
          <w:rStyle w:val="Forte"/>
          <w:rFonts w:cstheme="minorHAnsi"/>
          <w:shd w:val="clear" w:color="auto" w:fill="FFFFFF"/>
        </w:rPr>
        <w:t xml:space="preserve">Percepções de alunos superdotados acerca das relações entre desenvolvimento </w:t>
      </w:r>
      <w:proofErr w:type="spellStart"/>
      <w:r w:rsidRPr="00A321EA">
        <w:rPr>
          <w:rStyle w:val="Forte"/>
          <w:rFonts w:cstheme="minorHAnsi"/>
          <w:shd w:val="clear" w:color="auto" w:fill="FFFFFF"/>
        </w:rPr>
        <w:t>socioemocional</w:t>
      </w:r>
      <w:proofErr w:type="spellEnd"/>
      <w:r w:rsidRPr="00A321EA">
        <w:rPr>
          <w:rStyle w:val="Forte"/>
          <w:rFonts w:cstheme="minorHAnsi"/>
          <w:shd w:val="clear" w:color="auto" w:fill="FFFFFF"/>
        </w:rPr>
        <w:t xml:space="preserve"> e desempenho acadêmico.</w:t>
      </w:r>
      <w:r w:rsidRPr="00A321EA">
        <w:rPr>
          <w:rFonts w:cstheme="minorHAnsi"/>
          <w:shd w:val="clear" w:color="auto" w:fill="FFFFFF"/>
        </w:rPr>
        <w:t xml:space="preserve"> 2011. 221 f. Dissertação (Mestrado em Educação) – Universidade Federal do Paraná, Curitiba, 2011.</w:t>
      </w:r>
    </w:p>
    <w:p w14:paraId="77AA4A78"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bCs/>
        </w:rPr>
        <w:t xml:space="preserve">VIANA, Tania Vicente. </w:t>
      </w:r>
      <w:r w:rsidRPr="00A321EA">
        <w:rPr>
          <w:rFonts w:eastAsia="Calibri" w:cstheme="minorHAnsi"/>
          <w:b/>
          <w:bCs/>
        </w:rPr>
        <w:t>Avaliação educacional diagnóstica</w:t>
      </w:r>
      <w:r w:rsidRPr="00A321EA">
        <w:rPr>
          <w:rFonts w:eastAsia="Calibri" w:cstheme="minorHAnsi"/>
        </w:rPr>
        <w:t>: uma proposta para identificar altas habilidades. 2005, 318 fl. Dissertação (Mestrado em Educação) – Departamento de Educação da Universidade Federal do Ceará (UFC), Fortaleza, 2005.</w:t>
      </w:r>
    </w:p>
    <w:p w14:paraId="5DDE7B6F"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cstheme="minorHAnsi"/>
          <w:shd w:val="clear" w:color="auto" w:fill="FFFFFF"/>
        </w:rPr>
        <w:t xml:space="preserve">VIANA, </w:t>
      </w:r>
      <w:proofErr w:type="spellStart"/>
      <w:r w:rsidRPr="00A321EA">
        <w:rPr>
          <w:rFonts w:cstheme="minorHAnsi"/>
          <w:shd w:val="clear" w:color="auto" w:fill="FFFFFF"/>
        </w:rPr>
        <w:t>Jacilene</w:t>
      </w:r>
      <w:proofErr w:type="spellEnd"/>
      <w:r w:rsidRPr="00A321EA">
        <w:rPr>
          <w:rFonts w:cstheme="minorHAnsi"/>
          <w:shd w:val="clear" w:color="auto" w:fill="FFFFFF"/>
        </w:rPr>
        <w:t xml:space="preserve"> Mesquita. </w:t>
      </w:r>
      <w:r w:rsidRPr="00A321EA">
        <w:rPr>
          <w:rStyle w:val="Forte"/>
          <w:rFonts w:cstheme="minorHAnsi"/>
          <w:shd w:val="clear" w:color="auto" w:fill="FFFFFF"/>
        </w:rPr>
        <w:t>Emoção, inteligência e aprendizagem: a busca de caminhos possíveis para o desenvolvimento de altas habilidades em sala de aula</w:t>
      </w:r>
      <w:r w:rsidRPr="00A321EA">
        <w:rPr>
          <w:rFonts w:cstheme="minorHAnsi"/>
          <w:b/>
          <w:shd w:val="clear" w:color="auto" w:fill="FFFFFF"/>
        </w:rPr>
        <w:t xml:space="preserve">. </w:t>
      </w:r>
      <w:r w:rsidRPr="00A321EA">
        <w:rPr>
          <w:rFonts w:cstheme="minorHAnsi"/>
          <w:shd w:val="clear" w:color="auto" w:fill="FFFFFF"/>
        </w:rPr>
        <w:t xml:space="preserve"> 2003, 164 f. Dissertação (Mestrado em Educação) – Universidade do Estado do Rio de Janeiro, Rio de Janeiro, 2003.</w:t>
      </w:r>
    </w:p>
    <w:p w14:paraId="4088D48C"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bCs/>
          <w:bdr w:val="none" w:sz="0" w:space="0" w:color="auto" w:frame="1"/>
          <w:shd w:val="clear" w:color="auto" w:fill="FFFFFF"/>
        </w:rPr>
        <w:t xml:space="preserve">VIEIRA, Nara Joyce </w:t>
      </w:r>
      <w:proofErr w:type="spellStart"/>
      <w:r w:rsidRPr="00A321EA">
        <w:rPr>
          <w:rFonts w:eastAsia="Calibri" w:cstheme="minorHAnsi"/>
          <w:bCs/>
          <w:bdr w:val="none" w:sz="0" w:space="0" w:color="auto" w:frame="1"/>
          <w:shd w:val="clear" w:color="auto" w:fill="FFFFFF"/>
        </w:rPr>
        <w:t>Wellausen</w:t>
      </w:r>
      <w:proofErr w:type="spellEnd"/>
      <w:r w:rsidRPr="00A321EA">
        <w:rPr>
          <w:rFonts w:eastAsia="Calibri" w:cstheme="minorHAnsi"/>
          <w:bCs/>
          <w:bdr w:val="none" w:sz="0" w:space="0" w:color="auto" w:frame="1"/>
          <w:shd w:val="clear" w:color="auto" w:fill="FFFFFF"/>
        </w:rPr>
        <w:t xml:space="preserve">.  </w:t>
      </w:r>
      <w:r w:rsidRPr="00A321EA">
        <w:rPr>
          <w:rFonts w:eastAsia="Calibri" w:cstheme="minorHAnsi"/>
          <w:b/>
          <w:bCs/>
          <w:bdr w:val="none" w:sz="0" w:space="0" w:color="auto" w:frame="1"/>
          <w:shd w:val="clear" w:color="auto" w:fill="FFFFFF"/>
        </w:rPr>
        <w:t xml:space="preserve">Viagem a “Mojave – </w:t>
      </w:r>
      <w:proofErr w:type="spellStart"/>
      <w:r w:rsidRPr="00A321EA">
        <w:rPr>
          <w:rFonts w:eastAsia="Calibri" w:cstheme="minorHAnsi"/>
          <w:b/>
          <w:bCs/>
          <w:bdr w:val="none" w:sz="0" w:space="0" w:color="auto" w:frame="1"/>
          <w:shd w:val="clear" w:color="auto" w:fill="FFFFFF"/>
        </w:rPr>
        <w:t>óki</w:t>
      </w:r>
      <w:proofErr w:type="spellEnd"/>
      <w:r w:rsidRPr="00A321EA">
        <w:rPr>
          <w:rFonts w:eastAsia="Calibri" w:cstheme="minorHAnsi"/>
          <w:b/>
          <w:bCs/>
          <w:bdr w:val="none" w:sz="0" w:space="0" w:color="auto" w:frame="1"/>
          <w:shd w:val="clear" w:color="auto" w:fill="FFFFFF"/>
        </w:rPr>
        <w:t xml:space="preserve">!”: </w:t>
      </w:r>
      <w:r w:rsidRPr="00A321EA">
        <w:rPr>
          <w:rFonts w:eastAsia="Calibri" w:cstheme="minorHAnsi"/>
          <w:bCs/>
          <w:bdr w:val="none" w:sz="0" w:space="0" w:color="auto" w:frame="1"/>
          <w:shd w:val="clear" w:color="auto" w:fill="FFFFFF"/>
        </w:rPr>
        <w:t>uma trajetória na identificação das altas habilidades/</w:t>
      </w:r>
      <w:proofErr w:type="spellStart"/>
      <w:r w:rsidRPr="00A321EA">
        <w:rPr>
          <w:rFonts w:eastAsia="Calibri" w:cstheme="minorHAnsi"/>
          <w:bCs/>
          <w:bdr w:val="none" w:sz="0" w:space="0" w:color="auto" w:frame="1"/>
          <w:shd w:val="clear" w:color="auto" w:fill="FFFFFF"/>
        </w:rPr>
        <w:t>superdotação</w:t>
      </w:r>
      <w:proofErr w:type="spellEnd"/>
      <w:r w:rsidRPr="00A321EA">
        <w:rPr>
          <w:rFonts w:eastAsia="Calibri" w:cstheme="minorHAnsi"/>
          <w:bCs/>
          <w:bdr w:val="none" w:sz="0" w:space="0" w:color="auto" w:frame="1"/>
          <w:shd w:val="clear" w:color="auto" w:fill="FFFFFF"/>
        </w:rPr>
        <w:t xml:space="preserve"> em crianças de quatro a seis anos. 2005. 228 f. Tese (Doutorado em Educação), Universidade Federal do Rio Grande do Sul, Porto Alegre, 2005.</w:t>
      </w:r>
    </w:p>
    <w:p w14:paraId="30267EDC"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VIRGOLIM, </w:t>
      </w:r>
      <w:proofErr w:type="spellStart"/>
      <w:r w:rsidRPr="00A321EA">
        <w:rPr>
          <w:rFonts w:eastAsia="Calibri" w:cstheme="minorHAnsi"/>
        </w:rPr>
        <w:t>Angela</w:t>
      </w:r>
      <w:proofErr w:type="spellEnd"/>
      <w:r w:rsidRPr="00A321EA">
        <w:rPr>
          <w:rFonts w:eastAsia="Calibri" w:cstheme="minorHAnsi"/>
        </w:rPr>
        <w:t xml:space="preserve"> </w:t>
      </w:r>
      <w:proofErr w:type="spellStart"/>
      <w:r w:rsidRPr="00A321EA">
        <w:rPr>
          <w:rFonts w:eastAsia="Calibri" w:cstheme="minorHAnsi"/>
        </w:rPr>
        <w:t>Mágda</w:t>
      </w:r>
      <w:proofErr w:type="spellEnd"/>
      <w:r w:rsidRPr="00A321EA">
        <w:rPr>
          <w:rFonts w:eastAsia="Calibri" w:cstheme="minorHAnsi"/>
        </w:rPr>
        <w:t xml:space="preserve"> Rodrigues. O indivíduo superdotado:</w:t>
      </w:r>
      <w:r w:rsidRPr="00A321EA">
        <w:rPr>
          <w:rFonts w:eastAsia="Calibri" w:cstheme="minorHAnsi"/>
          <w:b/>
        </w:rPr>
        <w:t xml:space="preserve"> </w:t>
      </w:r>
      <w:r w:rsidRPr="00A321EA">
        <w:rPr>
          <w:rFonts w:eastAsia="Calibri" w:cstheme="minorHAnsi"/>
        </w:rPr>
        <w:t xml:space="preserve">história, concepção e identificação. </w:t>
      </w:r>
      <w:r w:rsidRPr="00A321EA">
        <w:rPr>
          <w:rFonts w:eastAsia="Calibri" w:cstheme="minorHAnsi"/>
          <w:b/>
        </w:rPr>
        <w:t>Psicologia</w:t>
      </w:r>
      <w:r w:rsidRPr="00A321EA">
        <w:rPr>
          <w:rFonts w:eastAsia="Calibri" w:cstheme="minorHAnsi"/>
        </w:rPr>
        <w:t>: Teoria e Pesquisa, v.13, 173</w:t>
      </w:r>
      <w:r w:rsidRPr="00A321EA">
        <w:rPr>
          <w:rFonts w:eastAsia="Calibri" w:cstheme="minorHAnsi"/>
        </w:rPr>
        <w:softHyphen/>
        <w:t>183, 1997. 2005</w:t>
      </w:r>
      <w:r w:rsidR="00A321EA" w:rsidRPr="00A321EA">
        <w:rPr>
          <w:rFonts w:eastAsia="Calibri" w:cstheme="minorHAnsi"/>
        </w:rPr>
        <w:t>.</w:t>
      </w:r>
    </w:p>
    <w:p w14:paraId="06B3492C" w14:textId="77777777" w:rsidR="00A321EA"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VIRGOLIM, </w:t>
      </w:r>
      <w:proofErr w:type="spellStart"/>
      <w:r w:rsidRPr="00A321EA">
        <w:rPr>
          <w:rFonts w:eastAsia="Calibri" w:cstheme="minorHAnsi"/>
        </w:rPr>
        <w:t>Angela</w:t>
      </w:r>
      <w:proofErr w:type="spellEnd"/>
      <w:r w:rsidRPr="00A321EA">
        <w:rPr>
          <w:rFonts w:eastAsia="Calibri" w:cstheme="minorHAnsi"/>
        </w:rPr>
        <w:t xml:space="preserve"> </w:t>
      </w:r>
      <w:proofErr w:type="spellStart"/>
      <w:r w:rsidRPr="00A321EA">
        <w:rPr>
          <w:rFonts w:eastAsia="Calibri" w:cstheme="minorHAnsi"/>
        </w:rPr>
        <w:t>Mágda</w:t>
      </w:r>
      <w:proofErr w:type="spellEnd"/>
      <w:r w:rsidRPr="00A321EA">
        <w:rPr>
          <w:rFonts w:eastAsia="Calibri" w:cstheme="minorHAnsi"/>
        </w:rPr>
        <w:t xml:space="preserve"> Rodrigues. </w:t>
      </w:r>
      <w:r w:rsidRPr="00A321EA">
        <w:rPr>
          <w:rFonts w:eastAsia="Calibri" w:cstheme="minorHAnsi"/>
          <w:b/>
        </w:rPr>
        <w:t>Altas habilidades/</w:t>
      </w:r>
      <w:proofErr w:type="spellStart"/>
      <w:r w:rsidRPr="00A321EA">
        <w:rPr>
          <w:rFonts w:eastAsia="Calibri" w:cstheme="minorHAnsi"/>
          <w:b/>
        </w:rPr>
        <w:t>superdotação</w:t>
      </w:r>
      <w:proofErr w:type="spellEnd"/>
      <w:r w:rsidRPr="00A321EA">
        <w:rPr>
          <w:rFonts w:eastAsia="Calibri" w:cstheme="minorHAnsi"/>
          <w:b/>
        </w:rPr>
        <w:t xml:space="preserve">: </w:t>
      </w:r>
      <w:r w:rsidRPr="00A321EA">
        <w:rPr>
          <w:rFonts w:eastAsia="Calibri" w:cstheme="minorHAnsi"/>
        </w:rPr>
        <w:t>encorajando potenciais.</w:t>
      </w:r>
      <w:r w:rsidRPr="00A321EA">
        <w:rPr>
          <w:rFonts w:eastAsia="Calibri" w:cstheme="minorHAnsi"/>
          <w:b/>
        </w:rPr>
        <w:t xml:space="preserve"> </w:t>
      </w:r>
      <w:r w:rsidRPr="00A321EA">
        <w:rPr>
          <w:rFonts w:eastAsia="Calibri" w:cstheme="minorHAnsi"/>
        </w:rPr>
        <w:t xml:space="preserve"> Ministério da Educação – Secretaria de Educação Especial (MEC/SEESP), Brasília/DF, 2007.</w:t>
      </w:r>
    </w:p>
    <w:p w14:paraId="4CB0B727" w14:textId="7EA47898" w:rsidR="000330D4" w:rsidRPr="00A321EA" w:rsidRDefault="000330D4" w:rsidP="00A321EA">
      <w:pPr>
        <w:autoSpaceDE w:val="0"/>
        <w:autoSpaceDN w:val="0"/>
        <w:adjustRightInd w:val="0"/>
        <w:spacing w:before="100" w:beforeAutospacing="1" w:after="100" w:afterAutospacing="1" w:line="240" w:lineRule="auto"/>
        <w:ind w:left="2835"/>
        <w:jc w:val="both"/>
        <w:rPr>
          <w:rFonts w:eastAsia="Calibri" w:cstheme="minorHAnsi"/>
        </w:rPr>
      </w:pPr>
      <w:r w:rsidRPr="00A321EA">
        <w:rPr>
          <w:rFonts w:eastAsia="Calibri" w:cstheme="minorHAnsi"/>
        </w:rPr>
        <w:t xml:space="preserve">VIRGOLIM, </w:t>
      </w:r>
      <w:proofErr w:type="spellStart"/>
      <w:r w:rsidRPr="00A321EA">
        <w:rPr>
          <w:rFonts w:eastAsia="Calibri" w:cstheme="minorHAnsi"/>
        </w:rPr>
        <w:t>Angela</w:t>
      </w:r>
      <w:proofErr w:type="spellEnd"/>
      <w:r w:rsidRPr="00A321EA">
        <w:rPr>
          <w:rFonts w:eastAsia="Calibri" w:cstheme="minorHAnsi"/>
        </w:rPr>
        <w:t xml:space="preserve"> </w:t>
      </w:r>
      <w:proofErr w:type="spellStart"/>
      <w:r w:rsidRPr="00A321EA">
        <w:rPr>
          <w:rFonts w:eastAsia="Calibri" w:cstheme="minorHAnsi"/>
        </w:rPr>
        <w:t>Mágda</w:t>
      </w:r>
      <w:proofErr w:type="spellEnd"/>
      <w:r w:rsidRPr="00A321EA">
        <w:rPr>
          <w:rFonts w:eastAsia="Calibri" w:cstheme="minorHAnsi"/>
        </w:rPr>
        <w:t xml:space="preserve"> Rodrigues.</w:t>
      </w:r>
      <w:r w:rsidRPr="00A321EA">
        <w:rPr>
          <w:rFonts w:eastAsia="Calibri" w:cstheme="minorHAnsi"/>
          <w:bCs/>
        </w:rPr>
        <w:t xml:space="preserve"> </w:t>
      </w:r>
      <w:r w:rsidRPr="00A321EA">
        <w:rPr>
          <w:rFonts w:eastAsia="Calibri" w:cstheme="minorHAnsi"/>
        </w:rPr>
        <w:t xml:space="preserve">A contribuição dos instrumentos de investigação de Joseph </w:t>
      </w:r>
      <w:proofErr w:type="spellStart"/>
      <w:r w:rsidRPr="00A321EA">
        <w:rPr>
          <w:rFonts w:eastAsia="Calibri" w:cstheme="minorHAnsi"/>
        </w:rPr>
        <w:t>Renzulli</w:t>
      </w:r>
      <w:proofErr w:type="spellEnd"/>
      <w:r w:rsidRPr="00A321EA">
        <w:rPr>
          <w:rFonts w:eastAsia="Calibri" w:cstheme="minorHAnsi"/>
        </w:rPr>
        <w:t xml:space="preserve"> para a identificação de estudantes com altas habilidades/ </w:t>
      </w:r>
      <w:proofErr w:type="spellStart"/>
      <w:r w:rsidRPr="00A321EA">
        <w:rPr>
          <w:rFonts w:eastAsia="Calibri" w:cstheme="minorHAnsi"/>
        </w:rPr>
        <w:t>superdotação</w:t>
      </w:r>
      <w:proofErr w:type="spellEnd"/>
      <w:r w:rsidRPr="00A321EA">
        <w:rPr>
          <w:rFonts w:eastAsia="Calibri" w:cstheme="minorHAnsi"/>
        </w:rPr>
        <w:t xml:space="preserve">. </w:t>
      </w:r>
      <w:r w:rsidRPr="00A321EA">
        <w:rPr>
          <w:rFonts w:eastAsia="Calibri" w:cstheme="minorHAnsi"/>
          <w:b/>
          <w:shd w:val="clear" w:color="auto" w:fill="FFFFFF"/>
        </w:rPr>
        <w:t>Revista Educação Especial</w:t>
      </w:r>
      <w:r w:rsidRPr="00A321EA">
        <w:rPr>
          <w:rFonts w:eastAsia="Calibri" w:cstheme="minorHAnsi"/>
          <w:shd w:val="clear" w:color="auto" w:fill="FFFFFF"/>
        </w:rPr>
        <w:t>, v. 27, n. 50, set./dez. 2010. </w:t>
      </w:r>
    </w:p>
    <w:p w14:paraId="341714D9" w14:textId="77777777" w:rsidR="000A50BC" w:rsidRPr="000A50BC" w:rsidRDefault="000A50BC" w:rsidP="000330D4">
      <w:pPr>
        <w:pStyle w:val="texto"/>
      </w:pPr>
    </w:p>
    <w:p w14:paraId="1BAD4568" w14:textId="77777777" w:rsidR="00566409" w:rsidRDefault="00566409">
      <w:pPr>
        <w:spacing w:line="259" w:lineRule="auto"/>
        <w:rPr>
          <w:color w:val="262626"/>
          <w14:textFill>
            <w14:solidFill>
              <w14:srgbClr w14:val="262626">
                <w14:lumMod w14:val="85000"/>
                <w14:lumOff w14:val="15000"/>
                <w14:lumMod w14:val="85000"/>
                <w14:lumOff w14:val="15000"/>
              </w14:srgbClr>
            </w14:solidFill>
          </w14:textFill>
        </w:rPr>
      </w:pPr>
    </w:p>
    <w:p w14:paraId="614C65A5" w14:textId="77777777" w:rsidR="00566409" w:rsidRDefault="00566409">
      <w:pPr>
        <w:spacing w:line="259" w:lineRule="auto"/>
        <w:rPr>
          <w:color w:val="262626"/>
          <w14:textFill>
            <w14:solidFill>
              <w14:srgbClr w14:val="262626">
                <w14:lumMod w14:val="85000"/>
                <w14:lumOff w14:val="15000"/>
                <w14:lumMod w14:val="85000"/>
                <w14:lumOff w14:val="15000"/>
              </w14:srgbClr>
            </w14:solidFill>
          </w14:textFill>
        </w:rPr>
      </w:pPr>
    </w:p>
    <w:p w14:paraId="4AE453FE" w14:textId="77777777" w:rsidR="00566409" w:rsidRDefault="00566409">
      <w:pPr>
        <w:spacing w:line="259" w:lineRule="auto"/>
        <w:rPr>
          <w:color w:val="262626"/>
          <w14:textFill>
            <w14:solidFill>
              <w14:srgbClr w14:val="262626">
                <w14:lumMod w14:val="85000"/>
                <w14:lumOff w14:val="15000"/>
                <w14:lumMod w14:val="85000"/>
                <w14:lumOff w14:val="15000"/>
              </w14:srgbClr>
            </w14:solidFill>
          </w14:textFill>
        </w:rPr>
      </w:pPr>
    </w:p>
    <w:p w14:paraId="2604ED1E" w14:textId="77777777" w:rsidR="00566409" w:rsidRDefault="00566409" w:rsidP="00B315B5">
      <w:pPr>
        <w:spacing w:line="259" w:lineRule="auto"/>
        <w:ind w:left="0"/>
        <w:rPr>
          <w:color w:val="262626"/>
          <w14:textFill>
            <w14:solidFill>
              <w14:srgbClr w14:val="262626">
                <w14:lumMod w14:val="85000"/>
                <w14:lumOff w14:val="15000"/>
                <w14:lumMod w14:val="85000"/>
                <w14:lumOff w14:val="15000"/>
              </w14:srgbClr>
            </w14:solidFill>
          </w14:textFill>
        </w:rPr>
      </w:pPr>
    </w:p>
    <w:p w14:paraId="260957AA" w14:textId="77777777" w:rsidR="00566409" w:rsidRDefault="00566409">
      <w:pPr>
        <w:spacing w:line="259" w:lineRule="auto"/>
        <w:rPr>
          <w:color w:val="262626"/>
          <w14:textFill>
            <w14:solidFill>
              <w14:srgbClr w14:val="262626">
                <w14:lumMod w14:val="85000"/>
                <w14:lumOff w14:val="15000"/>
                <w14:lumMod w14:val="85000"/>
                <w14:lumOff w14:val="15000"/>
              </w14:srgbClr>
            </w14:solidFill>
          </w14:textFill>
        </w:rPr>
      </w:pPr>
    </w:p>
    <w:tbl>
      <w:tblPr>
        <w:tblStyle w:val="Tabelacomgrad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562"/>
        <w:gridCol w:w="7376"/>
      </w:tblGrid>
      <w:tr w:rsidR="00591618" w14:paraId="08AF8B41" w14:textId="77777777" w:rsidTr="00AE7A8E">
        <w:trPr>
          <w:trHeight w:val="1964"/>
        </w:trPr>
        <w:tc>
          <w:tcPr>
            <w:tcW w:w="2268" w:type="dxa"/>
          </w:tcPr>
          <w:p w14:paraId="791FE764" w14:textId="77777777" w:rsidR="00591618" w:rsidRDefault="00591618" w:rsidP="00AE7A8E"/>
        </w:tc>
        <w:tc>
          <w:tcPr>
            <w:tcW w:w="562" w:type="dxa"/>
          </w:tcPr>
          <w:p w14:paraId="57FCD22D" w14:textId="77777777" w:rsidR="00591618" w:rsidRDefault="00591618" w:rsidP="00AE7A8E"/>
        </w:tc>
        <w:tc>
          <w:tcPr>
            <w:tcW w:w="7376" w:type="dxa"/>
            <w:vAlign w:val="center"/>
          </w:tcPr>
          <w:p w14:paraId="79169C29" w14:textId="4E2B56AC" w:rsidR="00B315B5" w:rsidRPr="00B315B5" w:rsidRDefault="00B315B5" w:rsidP="002F3831">
            <w:pPr>
              <w:pStyle w:val="tituloprincipal"/>
              <w:rPr>
                <w:color w:val="533301"/>
                <w:lang w:val="en-US"/>
                <w14:textFill>
                  <w14:solidFill>
                    <w14:srgbClr w14:val="533301">
                      <w14:lumMod w14:val="85000"/>
                      <w14:lumOff w14:val="15000"/>
                    </w14:srgbClr>
                  </w14:solidFill>
                </w14:textFill>
              </w:rPr>
            </w:pPr>
            <w:r w:rsidRPr="00B315B5">
              <w:rPr>
                <w:lang w:val="en-US"/>
              </w:rPr>
              <w:t>H</w:t>
            </w:r>
            <w:r>
              <w:rPr>
                <w:lang w:val="en-US"/>
              </w:rPr>
              <w:t>IGH ABILITIES/</w:t>
            </w:r>
            <w:r w:rsidR="00887D9A">
              <w:rPr>
                <w:lang w:val="en-US"/>
              </w:rPr>
              <w:t>GIFTEDNESS AND HIGHER ABILITIES/GIFTEDNESS IN MATHEMATICS – THE STATE OF KNOWLEDGE</w:t>
            </w:r>
          </w:p>
          <w:p w14:paraId="52E361C4" w14:textId="77777777" w:rsidR="00887D9A" w:rsidRDefault="00887D9A" w:rsidP="009100C4">
            <w:pPr>
              <w:pStyle w:val="secaoprimcentral"/>
            </w:pPr>
          </w:p>
          <w:p w14:paraId="45FECD33" w14:textId="77777777" w:rsidR="00887D9A" w:rsidRPr="00887D9A" w:rsidRDefault="00887D9A" w:rsidP="00887D9A">
            <w:pPr>
              <w:pStyle w:val="resumo"/>
              <w:spacing w:after="0"/>
              <w:jc w:val="center"/>
              <w:rPr>
                <w:b/>
                <w:color w:val="000000" w:themeColor="text1"/>
                <w:sz w:val="22"/>
                <w:szCs w:val="22"/>
                <w:lang w:val="en-US"/>
                <w14:textFill>
                  <w14:solidFill>
                    <w14:schemeClr w14:val="tx1">
                      <w14:lumMod w14:val="85000"/>
                      <w14:lumOff w14:val="15000"/>
                      <w14:lumMod w14:val="85000"/>
                      <w14:lumOff w14:val="15000"/>
                    </w14:schemeClr>
                  </w14:solidFill>
                </w14:textFill>
              </w:rPr>
            </w:pPr>
            <w:r w:rsidRPr="00887D9A">
              <w:rPr>
                <w:b/>
                <w:color w:val="000000" w:themeColor="text1"/>
                <w:sz w:val="22"/>
                <w:szCs w:val="22"/>
                <w:lang w:val="en-US"/>
                <w14:textFill>
                  <w14:solidFill>
                    <w14:schemeClr w14:val="tx1">
                      <w14:lumMod w14:val="85000"/>
                      <w14:lumOff w14:val="15000"/>
                      <w14:lumMod w14:val="85000"/>
                      <w14:lumOff w14:val="15000"/>
                    </w14:schemeClr>
                  </w14:solidFill>
                </w14:textFill>
              </w:rPr>
              <w:t>ABSTRACT</w:t>
            </w:r>
          </w:p>
          <w:p w14:paraId="5B12EF6C" w14:textId="77777777" w:rsidR="00887D9A" w:rsidRPr="00887D9A" w:rsidRDefault="00887D9A" w:rsidP="00887D9A">
            <w:pPr>
              <w:pStyle w:val="resumo"/>
              <w:spacing w:after="0"/>
              <w:jc w:val="center"/>
              <w:rPr>
                <w:b/>
                <w:color w:val="000000" w:themeColor="text1"/>
                <w:sz w:val="22"/>
                <w:szCs w:val="22"/>
                <w:lang w:val="en-US"/>
                <w14:textFill>
                  <w14:solidFill>
                    <w14:schemeClr w14:val="tx1">
                      <w14:lumMod w14:val="85000"/>
                      <w14:lumOff w14:val="15000"/>
                      <w14:lumMod w14:val="85000"/>
                      <w14:lumOff w14:val="15000"/>
                    </w14:schemeClr>
                  </w14:solidFill>
                </w14:textFill>
              </w:rPr>
            </w:pPr>
          </w:p>
          <w:p w14:paraId="0077F088" w14:textId="77777777" w:rsidR="00887D9A" w:rsidRDefault="00887D9A" w:rsidP="00887D9A">
            <w:pPr>
              <w:pStyle w:val="resumo"/>
              <w:spacing w:after="0"/>
              <w:ind w:left="0"/>
              <w:rPr>
                <w:lang w:val="en-US"/>
              </w:rPr>
            </w:pPr>
            <w:r w:rsidRPr="006F0FFD">
              <w:rPr>
                <w:lang w:val="en-US"/>
              </w:rPr>
              <w:t>The research in the field of High Abilities/Giftedness (HA/G) has become relevant in recent decades with the purpose of contributing to special education in the perspective of inclusive education. Based on queries to the Capes Thesis Bank and the Brazilian universities' repositories that stands out for the HA/G researches, the aim of this article is to present a systematic review of the researches carried out in the area, seeking to group them into categories that allows to delineate the main focus of the studies. The results reveal that the most explored categories in Brazil are social representation: perception and self-perception, identification and inclusion. After expanding the searches to the global context, the data revealed that there are few researches in the field of HA/G in Mathematics, thus pointing to the need studies about teaching methodologies and enrichment programs to attend the special needs and the inclusion of students with HA/G in Mathematics</w:t>
            </w:r>
            <w:r>
              <w:rPr>
                <w:lang w:val="en-US"/>
              </w:rPr>
              <w:t>.</w:t>
            </w:r>
          </w:p>
          <w:p w14:paraId="14535345" w14:textId="77777777" w:rsidR="00887D9A" w:rsidRDefault="00887D9A" w:rsidP="00887D9A">
            <w:pPr>
              <w:pStyle w:val="resumo"/>
              <w:spacing w:after="0"/>
              <w:ind w:left="0"/>
              <w:rPr>
                <w:lang w:val="en-US"/>
              </w:rPr>
            </w:pPr>
          </w:p>
          <w:p w14:paraId="446F9B8F" w14:textId="5BAE4AF1" w:rsidR="00591618" w:rsidRPr="009100C4" w:rsidRDefault="00887D9A" w:rsidP="009100C4">
            <w:pPr>
              <w:pStyle w:val="secaoprimcentral"/>
            </w:pPr>
            <w:r w:rsidRPr="009100C4">
              <w:rPr>
                <w:b/>
              </w:rPr>
              <w:t>KEYWORDS:</w:t>
            </w:r>
            <w:r w:rsidRPr="009100C4">
              <w:t xml:space="preserve"> Theory of the Three-Rings. Enrichment Program. Social Representation.</w:t>
            </w:r>
          </w:p>
        </w:tc>
      </w:tr>
      <w:tr w:rsidR="00591618" w14:paraId="73F62A0E" w14:textId="77777777" w:rsidTr="00AE7A8E">
        <w:trPr>
          <w:trHeight w:val="6968"/>
        </w:trPr>
        <w:tc>
          <w:tcPr>
            <w:tcW w:w="2268" w:type="dxa"/>
          </w:tcPr>
          <w:p w14:paraId="517DE8F8" w14:textId="77777777" w:rsidR="00591618" w:rsidRPr="00B41BB2" w:rsidRDefault="00591618" w:rsidP="00AE7A8E">
            <w:pPr>
              <w:pStyle w:val="afiliacao"/>
            </w:pPr>
          </w:p>
        </w:tc>
        <w:tc>
          <w:tcPr>
            <w:tcW w:w="562" w:type="dxa"/>
          </w:tcPr>
          <w:p w14:paraId="665F6050" w14:textId="77777777" w:rsidR="00591618" w:rsidRDefault="00591618" w:rsidP="00AE7A8E">
            <w:pPr>
              <w:jc w:val="both"/>
            </w:pPr>
          </w:p>
        </w:tc>
        <w:tc>
          <w:tcPr>
            <w:tcW w:w="7376" w:type="dxa"/>
          </w:tcPr>
          <w:p w14:paraId="0EF449A3" w14:textId="182F859B" w:rsidR="00887D9A" w:rsidRPr="00001964" w:rsidRDefault="00887D9A" w:rsidP="00887D9A">
            <w:pPr>
              <w:pStyle w:val="resumo"/>
              <w:ind w:left="0"/>
              <w:rPr>
                <w:color w:val="000000" w:themeColor="text1"/>
                <w:lang w:val="en-US"/>
                <w14:textFill>
                  <w14:solidFill>
                    <w14:schemeClr w14:val="tx1">
                      <w14:lumMod w14:val="85000"/>
                      <w14:lumOff w14:val="15000"/>
                      <w14:lumMod w14:val="85000"/>
                      <w14:lumOff w14:val="15000"/>
                    </w14:schemeClr>
                  </w14:solidFill>
                </w14:textFill>
              </w:rPr>
            </w:pPr>
          </w:p>
          <w:p w14:paraId="4CB99D86" w14:textId="0F55BD4D" w:rsidR="00B965C8" w:rsidRPr="00001964" w:rsidRDefault="00B965C8" w:rsidP="004736D0">
            <w:pPr>
              <w:pStyle w:val="resumo"/>
              <w:rPr>
                <w:color w:val="000000" w:themeColor="text1"/>
                <w:lang w:val="en-US"/>
                <w14:textFill>
                  <w14:solidFill>
                    <w14:schemeClr w14:val="tx1">
                      <w14:lumMod w14:val="85000"/>
                      <w14:lumOff w14:val="15000"/>
                      <w14:lumMod w14:val="85000"/>
                      <w14:lumOff w14:val="15000"/>
                    </w14:schemeClr>
                  </w14:solidFill>
                </w14:textFill>
              </w:rPr>
            </w:pPr>
          </w:p>
          <w:p w14:paraId="194D92EB" w14:textId="77777777" w:rsidR="00591618" w:rsidRPr="00001964" w:rsidRDefault="00591618" w:rsidP="004736D0">
            <w:pPr>
              <w:pStyle w:val="resumo"/>
              <w:rPr>
                <w:lang w:val="en-US"/>
              </w:rPr>
            </w:pPr>
          </w:p>
          <w:p w14:paraId="146EA680" w14:textId="4A6B3C47" w:rsidR="00001964" w:rsidRDefault="00001964" w:rsidP="004736D0">
            <w:pPr>
              <w:pStyle w:val="resumo"/>
            </w:pPr>
          </w:p>
        </w:tc>
      </w:tr>
    </w:tbl>
    <w:p w14:paraId="3DFDC784" w14:textId="6922E71C" w:rsidR="00CE4045" w:rsidRDefault="00CE4045">
      <w:pPr>
        <w:spacing w:line="259" w:lineRule="auto"/>
        <w:rPr>
          <w:color w:val="000000" w:themeColor="text1"/>
          <w14:textFill>
            <w14:solidFill>
              <w14:schemeClr w14:val="tx1">
                <w14:lumMod w14:val="85000"/>
                <w14:lumOff w14:val="15000"/>
                <w14:lumMod w14:val="85000"/>
                <w14:lumOff w14:val="15000"/>
              </w14:schemeClr>
            </w14:solidFill>
          </w14:textFill>
        </w:rPr>
      </w:pPr>
      <w:r>
        <w:rPr>
          <w:color w:val="000000" w:themeColor="text1"/>
          <w14:textFill>
            <w14:solidFill>
              <w14:schemeClr w14:val="tx1">
                <w14:lumMod w14:val="85000"/>
                <w14:lumOff w14:val="15000"/>
                <w14:lumMod w14:val="85000"/>
                <w14:lumOff w14:val="15000"/>
              </w14:schemeClr>
            </w14:solidFill>
          </w14:textFill>
        </w:rPr>
        <w:br w:type="page"/>
      </w:r>
    </w:p>
    <w:p w14:paraId="6472E80D" w14:textId="37F25547" w:rsidR="00A7027D" w:rsidRPr="00FF6CFA" w:rsidRDefault="0059436E" w:rsidP="009100C4">
      <w:pPr>
        <w:pStyle w:val="tituloselementospostextuais"/>
      </w:pPr>
      <w:r w:rsidRPr="00FF6CFA">
        <w:lastRenderedPageBreak/>
        <w:t>NOTAS</w:t>
      </w:r>
    </w:p>
    <w:p w14:paraId="71091A8E" w14:textId="3497182D" w:rsidR="009D7E81" w:rsidRDefault="00EB5119" w:rsidP="000330D4">
      <w:pPr>
        <w:pStyle w:val="textonotaseagradecimentos"/>
      </w:pPr>
      <w:r>
        <w:t xml:space="preserve">1 </w:t>
      </w:r>
      <w:r w:rsidR="002D3BB9" w:rsidRPr="002D3BB9">
        <w:t xml:space="preserve">Disponível em: </w:t>
      </w:r>
      <w:r w:rsidR="00566409" w:rsidRPr="00566409">
        <w:t>https://revistas.utfpr.edu.br/rbect</w:t>
      </w:r>
      <w:r w:rsidR="002D3BB9" w:rsidRPr="002D3BB9">
        <w:t>.</w:t>
      </w:r>
    </w:p>
    <w:p w14:paraId="04E85FE4" w14:textId="2E19BF60" w:rsidR="006D0650" w:rsidRDefault="006D0650" w:rsidP="009100C4">
      <w:pPr>
        <w:pStyle w:val="tituloselementospostextuais"/>
      </w:pPr>
      <w:r w:rsidRPr="004779B2">
        <w:t>REFER</w:t>
      </w:r>
      <w:r w:rsidR="0060274F">
        <w:t>Ê</w:t>
      </w:r>
      <w:r w:rsidRPr="004779B2">
        <w:t>NCIAS</w:t>
      </w:r>
    </w:p>
    <w:p w14:paraId="0D001551" w14:textId="04FD3EF1" w:rsidR="00566409" w:rsidRPr="00566409" w:rsidRDefault="00566409" w:rsidP="00566409">
      <w:pPr>
        <w:pStyle w:val="referencias"/>
        <w:rPr>
          <w:bCs/>
        </w:rPr>
      </w:pPr>
      <w:r w:rsidRPr="00566409">
        <w:rPr>
          <w:bCs/>
        </w:rPr>
        <w:t xml:space="preserve">ALENCAR, L. H.; ALMEIDA, A. T.; MOTA, C. M. M. Sistemática proposta para seleção de fornecedores em gestão de projetos. </w:t>
      </w:r>
      <w:r w:rsidRPr="00566409">
        <w:rPr>
          <w:b/>
          <w:bCs/>
        </w:rPr>
        <w:t>Gestão &amp; Produção</w:t>
      </w:r>
      <w:r w:rsidRPr="00566409">
        <w:rPr>
          <w:bCs/>
        </w:rPr>
        <w:t>, São Carlos, v. 14, n. 3, set./dez. 2007. Disponível em: &lt;http://www.scielo.br/scielo.php?script=sci_arttext&amp;pid=S0104-530X2007000300005&amp;lng=pt&amp;nrm</w:t>
      </w:r>
      <w:r>
        <w:rPr>
          <w:bCs/>
        </w:rPr>
        <w:t>=iso&gt;. Acesso em: 19 set. 2008.</w:t>
      </w:r>
    </w:p>
    <w:p w14:paraId="0E47ACB1" w14:textId="02644C8A" w:rsidR="00B965C8" w:rsidRPr="006126F9" w:rsidRDefault="00566409" w:rsidP="00566409">
      <w:pPr>
        <w:pStyle w:val="referencias"/>
        <w:rPr>
          <w:bCs/>
          <w:lang w:val="fr-FR"/>
        </w:rPr>
      </w:pPr>
      <w:r w:rsidRPr="00566409">
        <w:rPr>
          <w:bCs/>
        </w:rPr>
        <w:t xml:space="preserve">ANDUJAR, A. M. </w:t>
      </w:r>
      <w:r w:rsidRPr="00566409">
        <w:rPr>
          <w:b/>
          <w:bCs/>
        </w:rPr>
        <w:t xml:space="preserve">Modelo de qualidade de vida dentro dos domínios </w:t>
      </w:r>
      <w:proofErr w:type="spellStart"/>
      <w:r w:rsidRPr="00566409">
        <w:rPr>
          <w:b/>
          <w:bCs/>
        </w:rPr>
        <w:t>bio</w:t>
      </w:r>
      <w:proofErr w:type="spellEnd"/>
      <w:r w:rsidRPr="00566409">
        <w:rPr>
          <w:b/>
          <w:bCs/>
        </w:rPr>
        <w:t>-</w:t>
      </w:r>
      <w:proofErr w:type="spellStart"/>
      <w:r w:rsidRPr="00566409">
        <w:rPr>
          <w:b/>
          <w:bCs/>
        </w:rPr>
        <w:t>psico-social</w:t>
      </w:r>
      <w:proofErr w:type="spellEnd"/>
      <w:r w:rsidRPr="00566409">
        <w:rPr>
          <w:b/>
          <w:bCs/>
        </w:rPr>
        <w:t xml:space="preserve"> para aposentados</w:t>
      </w:r>
      <w:r w:rsidRPr="00566409">
        <w:rPr>
          <w:bCs/>
        </w:rPr>
        <w:t xml:space="preserve">. 2006. 206 f. Tese (Doutorado em Engenharia de Produção) – Programa de Pós-Graduação em Engenharia de Produção, </w:t>
      </w:r>
    </w:p>
    <w:p w14:paraId="098546D9" w14:textId="77777777" w:rsidR="00CE4045" w:rsidRDefault="00CE4045" w:rsidP="00277DE6">
      <w:pPr>
        <w:pStyle w:val="referencias"/>
      </w:pPr>
    </w:p>
    <w:p w14:paraId="3BF9A6B0" w14:textId="77777777" w:rsidR="00CE4045" w:rsidRDefault="00CE4045" w:rsidP="00277DE6">
      <w:pPr>
        <w:pStyle w:val="referencias"/>
      </w:pPr>
    </w:p>
    <w:p w14:paraId="09104A63" w14:textId="77777777" w:rsidR="00CE4045" w:rsidRPr="00065873" w:rsidRDefault="00CE4045" w:rsidP="00277DE6">
      <w:pPr>
        <w:pStyle w:val="referencias"/>
      </w:pPr>
    </w:p>
    <w:p w14:paraId="67601757" w14:textId="77777777" w:rsidR="00137BE4" w:rsidRPr="00935DE6" w:rsidRDefault="00137BE4" w:rsidP="00935DE6"/>
    <w:sectPr w:rsidR="00137BE4" w:rsidRPr="00935DE6" w:rsidSect="0086421E">
      <w:headerReference w:type="default" r:id="rId12"/>
      <w:footerReference w:type="default" r:id="rId13"/>
      <w:headerReference w:type="first" r:id="rId14"/>
      <w:footerReference w:type="first" r:id="rId15"/>
      <w:pgSz w:w="11906" w:h="16838" w:code="9"/>
      <w:pgMar w:top="1850" w:right="1134" w:bottom="1293" w:left="62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EC36A" w14:textId="77777777" w:rsidR="009E6549" w:rsidRDefault="009E6549" w:rsidP="00500465">
      <w:r>
        <w:separator/>
      </w:r>
    </w:p>
  </w:endnote>
  <w:endnote w:type="continuationSeparator" w:id="0">
    <w:p w14:paraId="0F21C9FB" w14:textId="77777777" w:rsidR="009E6549" w:rsidRDefault="009E6549" w:rsidP="0050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7133" w14:textId="32EE232D" w:rsidR="007D141B" w:rsidRDefault="007D141B">
    <w:pPr>
      <w:rPr>
        <w:rFonts w:ascii="Arial" w:hAnsi="Arial" w:cs="Arial"/>
        <w:sz w:val="12"/>
        <w:szCs w:val="12"/>
      </w:rPr>
    </w:pPr>
    <w:r>
      <w:rPr>
        <w:noProof/>
        <w:lang w:eastAsia="pt-BR"/>
      </w:rPr>
      <mc:AlternateContent>
        <mc:Choice Requires="wps">
          <w:drawing>
            <wp:anchor distT="0" distB="0" distL="114300" distR="114300" simplePos="0" relativeHeight="251658240" behindDoc="0" locked="0" layoutInCell="0" allowOverlap="1" wp14:anchorId="010D9C8E" wp14:editId="0EE1468C">
              <wp:simplePos x="0" y="0"/>
              <wp:positionH relativeFrom="page">
                <wp:posOffset>0</wp:posOffset>
              </wp:positionH>
              <wp:positionV relativeFrom="margin">
                <wp:posOffset>8234457</wp:posOffset>
              </wp:positionV>
              <wp:extent cx="760781" cy="328930"/>
              <wp:effectExtent l="0" t="0" r="1270" b="9525"/>
              <wp:wrapNone/>
              <wp:docPr id="52" name="Retâ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81"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2FA7E" w14:textId="256F3483" w:rsidR="007D141B" w:rsidRPr="00935DE6" w:rsidRDefault="007D141B">
                          <w:pPr>
                            <w:pBdr>
                              <w:top w:val="single" w:sz="4" w:space="1" w:color="D8D8D8" w:themeColor="background1" w:themeShade="D8"/>
                            </w:pBdr>
                            <w:jc w:val="right"/>
                            <w:rPr>
                              <w:color w:val="242424"/>
                              <w:sz w:val="14"/>
                              <w:szCs w:val="14"/>
                            </w:rPr>
                          </w:pPr>
                          <w:r w:rsidRPr="00935DE6">
                            <w:rPr>
                              <w:color w:val="242424"/>
                              <w:sz w:val="14"/>
                              <w:szCs w:val="14"/>
                            </w:rPr>
                            <w:t xml:space="preserve">Página | </w:t>
                          </w:r>
                          <w:r w:rsidRPr="00935DE6">
                            <w:rPr>
                              <w:color w:val="242424"/>
                              <w:sz w:val="14"/>
                              <w:szCs w:val="14"/>
                            </w:rPr>
                            <w:fldChar w:fldCharType="begin"/>
                          </w:r>
                          <w:r w:rsidRPr="00935DE6">
                            <w:rPr>
                              <w:color w:val="242424"/>
                              <w:sz w:val="14"/>
                              <w:szCs w:val="14"/>
                            </w:rPr>
                            <w:instrText>PAGE   \* MERGEFORMAT</w:instrText>
                          </w:r>
                          <w:r w:rsidRPr="00935DE6">
                            <w:rPr>
                              <w:color w:val="242424"/>
                              <w:sz w:val="14"/>
                              <w:szCs w:val="14"/>
                            </w:rPr>
                            <w:fldChar w:fldCharType="separate"/>
                          </w:r>
                          <w:r w:rsidR="005837B5">
                            <w:rPr>
                              <w:noProof/>
                              <w:color w:val="242424"/>
                              <w:sz w:val="14"/>
                              <w:szCs w:val="14"/>
                            </w:rPr>
                            <w:t>1</w:t>
                          </w:r>
                          <w:r w:rsidRPr="00935DE6">
                            <w:rPr>
                              <w:color w:val="242424"/>
                              <w:sz w:val="14"/>
                              <w:szCs w:val="14"/>
                            </w:rPr>
                            <w:fldChar w:fldCharType="end"/>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w14:anchorId="010D9C8E" id="Retângulo 52" o:spid="_x0000_s1026" style="position:absolute;left:0;text-align:left;margin-left:0;margin-top:648.4pt;width:59.9pt;height:2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lef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" o:allowincell="f" stroked="f">
              <v:textbox style="mso-fit-shape-to-text:t" inset="0,,0">
                <w:txbxContent>
                  <w:p w14:paraId="0BE2FA7E" w14:textId="256F3483" w:rsidR="007D141B" w:rsidRPr="00935DE6" w:rsidRDefault="007D141B">
                    <w:pPr>
                      <w:pBdr>
                        <w:top w:val="single" w:sz="4" w:space="1" w:color="D8D8D8" w:themeColor="background1" w:themeShade="D8"/>
                      </w:pBdr>
                      <w:jc w:val="right"/>
                      <w:rPr>
                        <w:color w:val="242424"/>
                        <w:sz w:val="14"/>
                        <w:szCs w:val="14"/>
                      </w:rPr>
                    </w:pPr>
                    <w:r w:rsidRPr="00935DE6">
                      <w:rPr>
                        <w:color w:val="242424"/>
                        <w:sz w:val="14"/>
                        <w:szCs w:val="14"/>
                      </w:rPr>
                      <w:t xml:space="preserve">Página | </w:t>
                    </w:r>
                    <w:r w:rsidRPr="00935DE6">
                      <w:rPr>
                        <w:color w:val="242424"/>
                        <w:sz w:val="14"/>
                        <w:szCs w:val="14"/>
                      </w:rPr>
                      <w:fldChar w:fldCharType="begin"/>
                    </w:r>
                    <w:r w:rsidRPr="00935DE6">
                      <w:rPr>
                        <w:color w:val="242424"/>
                        <w:sz w:val="14"/>
                        <w:szCs w:val="14"/>
                      </w:rPr>
                      <w:instrText>PAGE   \* MERGEFORMAT</w:instrText>
                    </w:r>
                    <w:r w:rsidRPr="00935DE6">
                      <w:rPr>
                        <w:color w:val="242424"/>
                        <w:sz w:val="14"/>
                        <w:szCs w:val="14"/>
                      </w:rPr>
                      <w:fldChar w:fldCharType="separate"/>
                    </w:r>
                    <w:r w:rsidR="005837B5">
                      <w:rPr>
                        <w:noProof/>
                        <w:color w:val="242424"/>
                        <w:sz w:val="14"/>
                        <w:szCs w:val="14"/>
                      </w:rPr>
                      <w:t>1</w:t>
                    </w:r>
                    <w:r w:rsidRPr="00935DE6">
                      <w:rPr>
                        <w:color w:val="242424"/>
                        <w:sz w:val="14"/>
                        <w:szCs w:val="14"/>
                      </w:rPr>
                      <w:fldChar w:fldCharType="end"/>
                    </w:r>
                  </w:p>
                </w:txbxContent>
              </v:textbox>
              <w10:wrap anchorx="page" anchory="margin"/>
            </v:rect>
          </w:pict>
        </mc:Fallback>
      </mc:AlternateContent>
    </w:r>
    <w:r>
      <w:rPr>
        <w:rFonts w:ascii="Arial" w:hAnsi="Arial" w:cs="Arial"/>
        <w:noProof/>
        <w:sz w:val="12"/>
        <w:szCs w:val="12"/>
        <w:lang w:eastAsia="pt-BR"/>
      </w:rPr>
      <w:drawing>
        <wp:inline distT="0" distB="0" distL="0" distR="0" wp14:anchorId="74C83B54" wp14:editId="2882AD5D">
          <wp:extent cx="7200000" cy="24131"/>
          <wp:effectExtent l="0" t="0" r="127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TecSoc_Template_Rodape_.jpg"/>
                  <pic:cNvPicPr/>
                </pic:nvPicPr>
                <pic:blipFill>
                  <a:blip r:embed="rId1">
                    <a:extLst>
                      <a:ext uri="{28A0092B-C50C-407E-A947-70E740481C1C}">
                        <a14:useLocalDpi xmlns:a14="http://schemas.microsoft.com/office/drawing/2010/main" val="0"/>
                      </a:ext>
                    </a:extLst>
                  </a:blip>
                  <a:stretch>
                    <a:fillRect/>
                  </a:stretch>
                </pic:blipFill>
                <pic:spPr>
                  <a:xfrm>
                    <a:off x="0" y="0"/>
                    <a:ext cx="7200000" cy="24131"/>
                  </a:xfrm>
                  <a:prstGeom prst="rect">
                    <a:avLst/>
                  </a:prstGeom>
                </pic:spPr>
              </pic:pic>
            </a:graphicData>
          </a:graphic>
        </wp:inline>
      </w:drawing>
    </w:r>
  </w:p>
  <w:p w14:paraId="6419CE68" w14:textId="7CC72053" w:rsidR="007D141B" w:rsidRPr="007D141B" w:rsidRDefault="007D141B" w:rsidP="0039075A">
    <w:pPr>
      <w:pStyle w:val="legendabibliografica"/>
    </w:pPr>
    <w:r>
      <w:t xml:space="preserve">R. bras. Ens. </w:t>
    </w:r>
    <w:proofErr w:type="spellStart"/>
    <w:r>
      <w:t>Ci</w:t>
    </w:r>
    <w:proofErr w:type="spellEnd"/>
    <w:r>
      <w:t>. Tecnol.</w:t>
    </w:r>
    <w:r w:rsidRPr="007D141B">
      <w:t xml:space="preserve">, </w:t>
    </w:r>
    <w:r w:rsidR="0086421E" w:rsidRPr="00847AA0">
      <w:t>Ponta Grossa</w:t>
    </w:r>
    <w:r w:rsidR="0086421E">
      <w:t>, v. 9, n. 1, p. 1-7</w:t>
    </w:r>
    <w:r w:rsidRPr="007D141B">
      <w:t>, jan./abr. 2016.</w:t>
    </w:r>
  </w:p>
  <w:p w14:paraId="7A2DE64D" w14:textId="77777777" w:rsidR="007D141B" w:rsidRPr="007D141B" w:rsidRDefault="007D141B">
    <w:pPr>
      <w:rPr>
        <w:rFonts w:ascii="Arial" w:hAnsi="Arial" w:cs="Arial"/>
        <w:color w:val="575757"/>
        <w:sz w:val="12"/>
        <w:szCs w:val="12"/>
        <w14:textFill>
          <w14:solidFill>
            <w14:srgbClr w14:val="575757">
              <w14:lumMod w14:val="85000"/>
              <w14:lumOff w14:val="15000"/>
            </w14:srgbClr>
          </w14:solidFill>
        </w14:textFill>
      </w:rPr>
    </w:pPr>
  </w:p>
  <w:p w14:paraId="4DE9073E" w14:textId="77777777" w:rsidR="007D141B" w:rsidRPr="007D141B" w:rsidRDefault="007D141B">
    <w:pPr>
      <w:rPr>
        <w:rFonts w:ascii="Arial" w:hAnsi="Arial" w:cs="Arial"/>
        <w:color w:val="575757"/>
        <w:sz w:val="12"/>
        <w:szCs w:val="12"/>
        <w14:textFill>
          <w14:solidFill>
            <w14:srgbClr w14:val="575757">
              <w14:lumMod w14:val="85000"/>
              <w14:lumOff w14:val="15000"/>
            </w14:srgbClr>
          </w14:solidFill>
        </w14:textFill>
      </w:rPr>
    </w:pPr>
  </w:p>
  <w:p w14:paraId="7FC7A552" w14:textId="77777777" w:rsidR="007D141B" w:rsidRPr="007D141B" w:rsidRDefault="007D141B">
    <w:pPr>
      <w:rPr>
        <w:rFonts w:ascii="Arial" w:hAnsi="Arial" w:cs="Arial"/>
        <w:color w:val="575757"/>
        <w:sz w:val="12"/>
        <w:szCs w:val="12"/>
        <w14:textFill>
          <w14:solidFill>
            <w14:srgbClr w14:val="575757">
              <w14:lumMod w14:val="85000"/>
              <w14:lumOff w14:val="15000"/>
            </w14:srgbClr>
          </w14:solidFill>
        </w14:textFill>
      </w:rPr>
    </w:pPr>
  </w:p>
  <w:p w14:paraId="291E25CA" w14:textId="77777777" w:rsidR="007D141B" w:rsidRPr="007D141B" w:rsidRDefault="007D141B">
    <w:pPr>
      <w:rPr>
        <w:rFonts w:ascii="Arial" w:hAnsi="Arial" w:cs="Arial"/>
        <w:color w:val="575757"/>
        <w:sz w:val="12"/>
        <w:szCs w:val="12"/>
        <w14:textFill>
          <w14:solidFill>
            <w14:srgbClr w14:val="575757">
              <w14:lumMod w14:val="85000"/>
              <w14:lumOff w14:val="15000"/>
            </w14:srgbClr>
          </w14:solidFill>
        </w14:textFill>
      </w:rPr>
    </w:pPr>
  </w:p>
  <w:p w14:paraId="049C788C" w14:textId="77777777" w:rsidR="007D141B" w:rsidRPr="007D141B" w:rsidRDefault="007D141B">
    <w:pPr>
      <w:rPr>
        <w:rFonts w:ascii="Arial" w:hAnsi="Arial" w:cs="Arial"/>
        <w:color w:val="575757"/>
        <w:sz w:val="12"/>
        <w:szCs w:val="12"/>
        <w14:textFill>
          <w14:solidFill>
            <w14:srgbClr w14:val="575757">
              <w14:lumMod w14:val="85000"/>
              <w14:lumOff w14:val="15000"/>
            </w14:srgbClr>
          </w14:solidFill>
        </w14:textFill>
      </w:rPr>
    </w:pPr>
  </w:p>
  <w:p w14:paraId="01C95540" w14:textId="77777777" w:rsidR="007D141B" w:rsidRPr="007D141B" w:rsidRDefault="007D141B">
    <w:pPr>
      <w:rPr>
        <w:rFonts w:ascii="Arial" w:hAnsi="Arial" w:cs="Arial"/>
        <w:color w:val="575757"/>
        <w:sz w:val="12"/>
        <w:szCs w:val="12"/>
        <w14:textFill>
          <w14:solidFill>
            <w14:srgbClr w14:val="575757">
              <w14:lumMod w14:val="85000"/>
              <w14:lumOff w14:val="15000"/>
            </w14:srgbClr>
          </w14:solidFill>
        </w14:textFill>
      </w:rPr>
    </w:pPr>
  </w:p>
  <w:p w14:paraId="23D8292E" w14:textId="77777777" w:rsidR="007D141B" w:rsidRPr="007D141B" w:rsidRDefault="007D141B">
    <w:pPr>
      <w:rPr>
        <w:rFonts w:ascii="Arial" w:hAnsi="Arial" w:cs="Arial"/>
        <w:color w:val="575757"/>
        <w:sz w:val="12"/>
        <w:szCs w:val="12"/>
        <w14:textFill>
          <w14:solidFill>
            <w14:srgbClr w14:val="575757">
              <w14:lumMod w14:val="85000"/>
              <w14:lumOff w14:val="15000"/>
            </w14:srgbClr>
          </w14:solidFill>
        </w14:textFil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396F" w14:textId="6D2B1F9D" w:rsidR="007D141B" w:rsidRDefault="007D141B" w:rsidP="00622B44">
    <w:pPr>
      <w:rPr>
        <w:rFonts w:ascii="Arial" w:hAnsi="Arial" w:cs="Arial"/>
        <w:sz w:val="12"/>
        <w:szCs w:val="12"/>
      </w:rPr>
    </w:pPr>
    <w:r>
      <w:rPr>
        <w:noProof/>
        <w:lang w:eastAsia="pt-BR"/>
      </w:rPr>
      <mc:AlternateContent>
        <mc:Choice Requires="wps">
          <w:drawing>
            <wp:anchor distT="0" distB="0" distL="114300" distR="114300" simplePos="0" relativeHeight="251654144" behindDoc="0" locked="0" layoutInCell="0" allowOverlap="1" wp14:anchorId="412642E0" wp14:editId="45A243BC">
              <wp:simplePos x="0" y="0"/>
              <wp:positionH relativeFrom="page">
                <wp:posOffset>0</wp:posOffset>
              </wp:positionH>
              <wp:positionV relativeFrom="margin">
                <wp:posOffset>7722012</wp:posOffset>
              </wp:positionV>
              <wp:extent cx="767715" cy="328930"/>
              <wp:effectExtent l="0" t="0" r="0" b="9525"/>
              <wp:wrapNone/>
              <wp:docPr id="49" name="Retâ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F7599E" w14:textId="5ABDF061" w:rsidR="007D141B" w:rsidRPr="00935DE6" w:rsidRDefault="007D141B">
                          <w:pPr>
                            <w:pBdr>
                              <w:top w:val="single" w:sz="4" w:space="1" w:color="D8D8D8" w:themeColor="background1" w:themeShade="D8"/>
                            </w:pBdr>
                            <w:jc w:val="right"/>
                            <w:rPr>
                              <w:color w:val="242424"/>
                              <w:sz w:val="14"/>
                              <w:szCs w:val="14"/>
                            </w:rPr>
                          </w:pPr>
                          <w:r w:rsidRPr="00935DE6">
                            <w:rPr>
                              <w:color w:val="242424"/>
                              <w:sz w:val="14"/>
                              <w:szCs w:val="14"/>
                            </w:rPr>
                            <w:t xml:space="preserve">Página | </w:t>
                          </w:r>
                          <w:r w:rsidRPr="00935DE6">
                            <w:rPr>
                              <w:color w:val="242424"/>
                              <w:sz w:val="14"/>
                              <w:szCs w:val="14"/>
                            </w:rPr>
                            <w:fldChar w:fldCharType="begin"/>
                          </w:r>
                          <w:r w:rsidRPr="00935DE6">
                            <w:rPr>
                              <w:color w:val="242424"/>
                              <w:sz w:val="14"/>
                              <w:szCs w:val="14"/>
                            </w:rPr>
                            <w:instrText>PAGE   \* MERGEFORMAT</w:instrText>
                          </w:r>
                          <w:r w:rsidRPr="00935DE6">
                            <w:rPr>
                              <w:color w:val="242424"/>
                              <w:sz w:val="14"/>
                              <w:szCs w:val="14"/>
                            </w:rPr>
                            <w:fldChar w:fldCharType="separate"/>
                          </w:r>
                          <w:r w:rsidR="0086421E">
                            <w:rPr>
                              <w:noProof/>
                              <w:color w:val="242424"/>
                              <w:sz w:val="14"/>
                              <w:szCs w:val="14"/>
                            </w:rPr>
                            <w:t>1</w:t>
                          </w:r>
                          <w:r w:rsidRPr="00935DE6">
                            <w:rPr>
                              <w:color w:val="242424"/>
                              <w:sz w:val="14"/>
                              <w:szCs w:val="14"/>
                            </w:rPr>
                            <w:fldChar w:fldCharType="end"/>
                          </w:r>
                        </w:p>
                      </w:txbxContent>
                    </wps:txbx>
                    <wps:bodyPr rot="0" vert="horz" wrap="square" lIns="0" tIns="45720" rIns="0" bIns="45720" anchor="t" anchorCtr="0" upright="1">
                      <a:spAutoFit/>
                    </wps:bodyPr>
                  </wps:wsp>
                </a:graphicData>
              </a:graphic>
              <wp14:sizeRelH relativeFrom="leftMargin">
                <wp14:pctWidth>0</wp14:pctWidth>
              </wp14:sizeRelH>
              <wp14:sizeRelV relativeFrom="page">
                <wp14:pctHeight>0</wp14:pctHeight>
              </wp14:sizeRelV>
            </wp:anchor>
          </w:drawing>
        </mc:Choice>
        <mc:Fallback>
          <w:pict>
            <v:rect w14:anchorId="412642E0" id="Retângulo 49" o:spid="_x0000_s1027" style="position:absolute;left:0;text-align:left;margin-left:0;margin-top:608.05pt;width:60.45pt;height:25.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lef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" o:allowincell="f" stroked="f">
              <v:textbox style="mso-fit-shape-to-text:t" inset="0,,0">
                <w:txbxContent>
                  <w:p w14:paraId="12F7599E" w14:textId="5ABDF061" w:rsidR="007D141B" w:rsidRPr="00935DE6" w:rsidRDefault="007D141B">
                    <w:pPr>
                      <w:pBdr>
                        <w:top w:val="single" w:sz="4" w:space="1" w:color="D8D8D8" w:themeColor="background1" w:themeShade="D8"/>
                      </w:pBdr>
                      <w:jc w:val="right"/>
                      <w:rPr>
                        <w:color w:val="242424"/>
                        <w:sz w:val="14"/>
                        <w:szCs w:val="14"/>
                      </w:rPr>
                    </w:pPr>
                    <w:r w:rsidRPr="00935DE6">
                      <w:rPr>
                        <w:color w:val="242424"/>
                        <w:sz w:val="14"/>
                        <w:szCs w:val="14"/>
                      </w:rPr>
                      <w:t xml:space="preserve">Página | </w:t>
                    </w:r>
                    <w:r w:rsidRPr="00935DE6">
                      <w:rPr>
                        <w:color w:val="242424"/>
                        <w:sz w:val="14"/>
                        <w:szCs w:val="14"/>
                      </w:rPr>
                      <w:fldChar w:fldCharType="begin"/>
                    </w:r>
                    <w:r w:rsidRPr="00935DE6">
                      <w:rPr>
                        <w:color w:val="242424"/>
                        <w:sz w:val="14"/>
                        <w:szCs w:val="14"/>
                      </w:rPr>
                      <w:instrText>PAGE   \* MERGEFORMAT</w:instrText>
                    </w:r>
                    <w:r w:rsidRPr="00935DE6">
                      <w:rPr>
                        <w:color w:val="242424"/>
                        <w:sz w:val="14"/>
                        <w:szCs w:val="14"/>
                      </w:rPr>
                      <w:fldChar w:fldCharType="separate"/>
                    </w:r>
                    <w:r w:rsidR="0086421E">
                      <w:rPr>
                        <w:noProof/>
                        <w:color w:val="242424"/>
                        <w:sz w:val="14"/>
                        <w:szCs w:val="14"/>
                      </w:rPr>
                      <w:t>1</w:t>
                    </w:r>
                    <w:r w:rsidRPr="00935DE6">
                      <w:rPr>
                        <w:color w:val="242424"/>
                        <w:sz w:val="14"/>
                        <w:szCs w:val="14"/>
                      </w:rPr>
                      <w:fldChar w:fldCharType="end"/>
                    </w:r>
                  </w:p>
                </w:txbxContent>
              </v:textbox>
              <w10:wrap anchorx="page" anchory="margin"/>
            </v:rect>
          </w:pict>
        </mc:Fallback>
      </mc:AlternateContent>
    </w:r>
    <w:r>
      <w:rPr>
        <w:rFonts w:ascii="Arial" w:hAnsi="Arial" w:cs="Arial"/>
        <w:noProof/>
        <w:sz w:val="12"/>
        <w:szCs w:val="12"/>
        <w:lang w:eastAsia="pt-BR"/>
      </w:rPr>
      <w:drawing>
        <wp:inline distT="0" distB="0" distL="0" distR="0" wp14:anchorId="2A68C465" wp14:editId="1818B8FE">
          <wp:extent cx="7200000" cy="24131"/>
          <wp:effectExtent l="0" t="0" r="127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TecSoc_Template_Rodape_.jpg"/>
                  <pic:cNvPicPr/>
                </pic:nvPicPr>
                <pic:blipFill>
                  <a:blip r:embed="rId1">
                    <a:extLst>
                      <a:ext uri="{28A0092B-C50C-407E-A947-70E740481C1C}">
                        <a14:useLocalDpi xmlns:a14="http://schemas.microsoft.com/office/drawing/2010/main" val="0"/>
                      </a:ext>
                    </a:extLst>
                  </a:blip>
                  <a:stretch>
                    <a:fillRect/>
                  </a:stretch>
                </pic:blipFill>
                <pic:spPr>
                  <a:xfrm>
                    <a:off x="0" y="0"/>
                    <a:ext cx="7200000" cy="24131"/>
                  </a:xfrm>
                  <a:prstGeom prst="rect">
                    <a:avLst/>
                  </a:prstGeom>
                </pic:spPr>
              </pic:pic>
            </a:graphicData>
          </a:graphic>
        </wp:inline>
      </w:drawing>
    </w:r>
  </w:p>
  <w:tbl>
    <w:tblPr>
      <w:tblStyle w:val="Tabelacomgrade"/>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28" w:type="dxa"/>
      </w:tblCellMar>
      <w:tblLook w:val="04A0" w:firstRow="1" w:lastRow="0" w:firstColumn="1" w:lastColumn="0" w:noHBand="0" w:noVBand="1"/>
    </w:tblPr>
    <w:tblGrid>
      <w:gridCol w:w="5069"/>
      <w:gridCol w:w="5699"/>
    </w:tblGrid>
    <w:tr w:rsidR="007D141B" w:rsidRPr="00DE16D0" w14:paraId="01BA4E6E" w14:textId="77777777" w:rsidTr="00251889">
      <w:tc>
        <w:tcPr>
          <w:tcW w:w="5069" w:type="dxa"/>
        </w:tcPr>
        <w:p w14:paraId="15F453A2" w14:textId="60EBA0B9" w:rsidR="007D141B" w:rsidRPr="00847AA0" w:rsidRDefault="007D141B" w:rsidP="00E767FA">
          <w:pPr>
            <w:pStyle w:val="legendabibliografica"/>
          </w:pPr>
          <w:r>
            <w:t xml:space="preserve">R. bras. Ens. </w:t>
          </w:r>
          <w:proofErr w:type="spellStart"/>
          <w:r>
            <w:t>Ci</w:t>
          </w:r>
          <w:proofErr w:type="spellEnd"/>
          <w:r>
            <w:t>. Tecnol.</w:t>
          </w:r>
          <w:r w:rsidRPr="00847AA0">
            <w:t>, Ponta Grossa, v. 9, n. 1, p. 1-24, jan./abr. 2016.</w:t>
          </w:r>
        </w:p>
      </w:tc>
      <w:tc>
        <w:tcPr>
          <w:tcW w:w="5699" w:type="dxa"/>
        </w:tcPr>
        <w:p w14:paraId="59392E83" w14:textId="5085AB5A" w:rsidR="007D141B" w:rsidRPr="00847AA0" w:rsidRDefault="007D141B" w:rsidP="00622B44">
          <w:pPr>
            <w:jc w:val="right"/>
            <w:rPr>
              <w:rFonts w:ascii="Arial" w:hAnsi="Arial" w:cs="Arial"/>
              <w:color w:val="575757"/>
              <w:sz w:val="14"/>
              <w:szCs w:val="14"/>
              <w14:textFill>
                <w14:solidFill>
                  <w14:srgbClr w14:val="575757">
                    <w14:lumMod w14:val="85000"/>
                    <w14:lumOff w14:val="15000"/>
                  </w14:srgbClr>
                </w14:solidFill>
              </w14:textFill>
            </w:rPr>
          </w:pPr>
        </w:p>
      </w:tc>
    </w:tr>
  </w:tbl>
  <w:p w14:paraId="635F8895" w14:textId="1C8C7F98" w:rsidR="007D141B" w:rsidRPr="00847AA0" w:rsidRDefault="007D141B" w:rsidP="00EA1FD5">
    <w:pPr>
      <w:tabs>
        <w:tab w:val="left" w:pos="4508"/>
      </w:tabs>
    </w:pPr>
    <w:r w:rsidRPr="00847AA0">
      <w:tab/>
    </w:r>
  </w:p>
  <w:p w14:paraId="6307A5EE" w14:textId="77777777" w:rsidR="007D141B" w:rsidRPr="00847AA0" w:rsidRDefault="007D141B"/>
  <w:p w14:paraId="37757839" w14:textId="77777777" w:rsidR="007D141B" w:rsidRPr="00847AA0" w:rsidRDefault="007D141B"/>
  <w:p w14:paraId="3091F79A" w14:textId="77777777" w:rsidR="007D141B" w:rsidRPr="00847AA0" w:rsidRDefault="007D14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F89F5" w14:textId="77777777" w:rsidR="009E6549" w:rsidRDefault="009E6549" w:rsidP="00500465">
      <w:r>
        <w:separator/>
      </w:r>
    </w:p>
  </w:footnote>
  <w:footnote w:type="continuationSeparator" w:id="0">
    <w:p w14:paraId="539E1DBE" w14:textId="77777777" w:rsidR="009E6549" w:rsidRDefault="009E6549" w:rsidP="00500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4BAB" w14:textId="63E8639D" w:rsidR="007D141B" w:rsidRDefault="007D141B">
    <w:pPr>
      <w:pStyle w:val="Cabealho"/>
    </w:pPr>
    <w:r>
      <w:rPr>
        <w:rFonts w:ascii="Arial" w:hAnsi="Arial" w:cs="Arial"/>
        <w:noProof/>
        <w:sz w:val="12"/>
        <w:szCs w:val="12"/>
        <w:lang w:eastAsia="pt-BR"/>
      </w:rPr>
      <w:drawing>
        <wp:inline distT="0" distB="0" distL="0" distR="0" wp14:anchorId="222BD7AD" wp14:editId="56E0A8F9">
          <wp:extent cx="7200000" cy="721565"/>
          <wp:effectExtent l="0" t="0" r="1270" b="254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BECT_Template_Cabecalho_.png"/>
                  <pic:cNvPicPr/>
                </pic:nvPicPr>
                <pic:blipFill>
                  <a:blip r:embed="rId1">
                    <a:extLst>
                      <a:ext uri="{28A0092B-C50C-407E-A947-70E740481C1C}">
                        <a14:useLocalDpi xmlns:a14="http://schemas.microsoft.com/office/drawing/2010/main" val="0"/>
                      </a:ext>
                    </a:extLst>
                  </a:blip>
                  <a:stretch>
                    <a:fillRect/>
                  </a:stretch>
                </pic:blipFill>
                <pic:spPr>
                  <a:xfrm>
                    <a:off x="0" y="0"/>
                    <a:ext cx="7200000" cy="721565"/>
                  </a:xfrm>
                  <a:prstGeom prst="rect">
                    <a:avLst/>
                  </a:prstGeom>
                </pic:spPr>
              </pic:pic>
            </a:graphicData>
          </a:graphic>
        </wp:inline>
      </w:drawing>
    </w:r>
    <w:r>
      <w:rPr>
        <w:rFonts w:ascii="Arial" w:hAnsi="Arial" w:cs="Arial"/>
        <w:noProof/>
        <w:sz w:val="12"/>
        <w:szCs w:val="12"/>
        <w:lang w:eastAsia="pt-BR"/>
      </w:rPr>
      <w:drawing>
        <wp:inline distT="0" distB="0" distL="0" distR="0" wp14:anchorId="40006646" wp14:editId="0F0D05E2">
          <wp:extent cx="7200000" cy="24138"/>
          <wp:effectExtent l="0" t="0" r="127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TecSoc_Template_Rodape_.jpg"/>
                  <pic:cNvPicPr/>
                </pic:nvPicPr>
                <pic:blipFill>
                  <a:blip r:embed="rId2">
                    <a:extLst>
                      <a:ext uri="{28A0092B-C50C-407E-A947-70E740481C1C}">
                        <a14:useLocalDpi xmlns:a14="http://schemas.microsoft.com/office/drawing/2010/main" val="0"/>
                      </a:ext>
                    </a:extLst>
                  </a:blip>
                  <a:stretch>
                    <a:fillRect/>
                  </a:stretch>
                </pic:blipFill>
                <pic:spPr>
                  <a:xfrm>
                    <a:off x="0" y="0"/>
                    <a:ext cx="7200000" cy="241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3AA2" w14:textId="0BBF59A2" w:rsidR="007D141B" w:rsidRDefault="009E6549">
    <w:pPr>
      <w:pStyle w:val="Cabealho"/>
    </w:pPr>
    <w:sdt>
      <w:sdtPr>
        <w:id w:val="1024442057"/>
        <w:docPartObj>
          <w:docPartGallery w:val="Page Numbers (Margins)"/>
          <w:docPartUnique/>
        </w:docPartObj>
      </w:sdtPr>
      <w:sdtEndPr/>
      <w:sdtContent>
        <w:r w:rsidR="007D141B">
          <w:rPr>
            <w:noProof/>
            <w:lang w:eastAsia="pt-BR"/>
          </w:rPr>
          <w:drawing>
            <wp:inline distT="0" distB="0" distL="0" distR="0" wp14:anchorId="46DE4BF5" wp14:editId="300E7F29">
              <wp:extent cx="7156450" cy="1515491"/>
              <wp:effectExtent l="0" t="0" r="635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BECT_Template_Cabecalho.png"/>
                      <pic:cNvPicPr/>
                    </pic:nvPicPr>
                    <pic:blipFill>
                      <a:blip r:embed="rId1">
                        <a:extLst>
                          <a:ext uri="{28A0092B-C50C-407E-A947-70E740481C1C}">
                            <a14:useLocalDpi xmlns:a14="http://schemas.microsoft.com/office/drawing/2010/main" val="0"/>
                          </a:ext>
                        </a:extLst>
                      </a:blip>
                      <a:stretch>
                        <a:fillRect/>
                      </a:stretch>
                    </pic:blipFill>
                    <pic:spPr>
                      <a:xfrm>
                        <a:off x="0" y="0"/>
                        <a:ext cx="7196405" cy="1523952"/>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74C3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5E42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96D2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EA89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4C3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9E9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4CBB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30CF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B0FE7A"/>
    <w:lvl w:ilvl="0">
      <w:start w:val="1"/>
      <w:numFmt w:val="lowerLetter"/>
      <w:lvlText w:val="%1)"/>
      <w:lvlJc w:val="left"/>
      <w:pPr>
        <w:tabs>
          <w:tab w:val="num" w:pos="360"/>
        </w:tabs>
        <w:ind w:left="360" w:hanging="360"/>
      </w:pPr>
    </w:lvl>
  </w:abstractNum>
  <w:abstractNum w:abstractNumId="9" w15:restartNumberingAfterBreak="0">
    <w:nsid w:val="FFFFFF89"/>
    <w:multiLevelType w:val="singleLevel"/>
    <w:tmpl w:val="C4C072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E091E"/>
    <w:multiLevelType w:val="hybridMultilevel"/>
    <w:tmpl w:val="E994527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09F77AD1"/>
    <w:multiLevelType w:val="hybridMultilevel"/>
    <w:tmpl w:val="D778B7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6412B43"/>
    <w:multiLevelType w:val="hybridMultilevel"/>
    <w:tmpl w:val="83D871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7C53064"/>
    <w:multiLevelType w:val="hybridMultilevel"/>
    <w:tmpl w:val="062E5B88"/>
    <w:lvl w:ilvl="0" w:tplc="D8D62348">
      <w:start w:val="1"/>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4" w15:restartNumberingAfterBreak="0">
    <w:nsid w:val="3C293A4E"/>
    <w:multiLevelType w:val="hybridMultilevel"/>
    <w:tmpl w:val="F11A1DCA"/>
    <w:lvl w:ilvl="0" w:tplc="04160017">
      <w:start w:val="1"/>
      <w:numFmt w:val="lowerLetter"/>
      <w:lvlText w:val="%1)"/>
      <w:lvlJc w:val="left"/>
      <w:pPr>
        <w:ind w:left="3952" w:hanging="360"/>
      </w:pPr>
    </w:lvl>
    <w:lvl w:ilvl="1" w:tplc="04160019" w:tentative="1">
      <w:start w:val="1"/>
      <w:numFmt w:val="lowerLetter"/>
      <w:lvlText w:val="%2."/>
      <w:lvlJc w:val="left"/>
      <w:pPr>
        <w:ind w:left="4672" w:hanging="360"/>
      </w:pPr>
    </w:lvl>
    <w:lvl w:ilvl="2" w:tplc="0416001B" w:tentative="1">
      <w:start w:val="1"/>
      <w:numFmt w:val="lowerRoman"/>
      <w:lvlText w:val="%3."/>
      <w:lvlJc w:val="right"/>
      <w:pPr>
        <w:ind w:left="5392" w:hanging="180"/>
      </w:pPr>
    </w:lvl>
    <w:lvl w:ilvl="3" w:tplc="0416000F" w:tentative="1">
      <w:start w:val="1"/>
      <w:numFmt w:val="decimal"/>
      <w:lvlText w:val="%4."/>
      <w:lvlJc w:val="left"/>
      <w:pPr>
        <w:ind w:left="6112" w:hanging="360"/>
      </w:pPr>
    </w:lvl>
    <w:lvl w:ilvl="4" w:tplc="04160019" w:tentative="1">
      <w:start w:val="1"/>
      <w:numFmt w:val="lowerLetter"/>
      <w:lvlText w:val="%5."/>
      <w:lvlJc w:val="left"/>
      <w:pPr>
        <w:ind w:left="6832" w:hanging="360"/>
      </w:pPr>
    </w:lvl>
    <w:lvl w:ilvl="5" w:tplc="0416001B" w:tentative="1">
      <w:start w:val="1"/>
      <w:numFmt w:val="lowerRoman"/>
      <w:lvlText w:val="%6."/>
      <w:lvlJc w:val="right"/>
      <w:pPr>
        <w:ind w:left="7552" w:hanging="180"/>
      </w:pPr>
    </w:lvl>
    <w:lvl w:ilvl="6" w:tplc="0416000F" w:tentative="1">
      <w:start w:val="1"/>
      <w:numFmt w:val="decimal"/>
      <w:lvlText w:val="%7."/>
      <w:lvlJc w:val="left"/>
      <w:pPr>
        <w:ind w:left="8272" w:hanging="360"/>
      </w:pPr>
    </w:lvl>
    <w:lvl w:ilvl="7" w:tplc="04160019" w:tentative="1">
      <w:start w:val="1"/>
      <w:numFmt w:val="lowerLetter"/>
      <w:lvlText w:val="%8."/>
      <w:lvlJc w:val="left"/>
      <w:pPr>
        <w:ind w:left="8992" w:hanging="360"/>
      </w:pPr>
    </w:lvl>
    <w:lvl w:ilvl="8" w:tplc="0416001B" w:tentative="1">
      <w:start w:val="1"/>
      <w:numFmt w:val="lowerRoman"/>
      <w:lvlText w:val="%9."/>
      <w:lvlJc w:val="right"/>
      <w:pPr>
        <w:ind w:left="9712" w:hanging="180"/>
      </w:pPr>
    </w:lvl>
  </w:abstractNum>
  <w:abstractNum w:abstractNumId="15" w15:restartNumberingAfterBreak="0">
    <w:nsid w:val="3DA63842"/>
    <w:multiLevelType w:val="hybridMultilevel"/>
    <w:tmpl w:val="052CAC38"/>
    <w:lvl w:ilvl="0" w:tplc="D7B8426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3E1D12DF"/>
    <w:multiLevelType w:val="hybridMultilevel"/>
    <w:tmpl w:val="762C1496"/>
    <w:lvl w:ilvl="0" w:tplc="14A085C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376267F"/>
    <w:multiLevelType w:val="hybridMultilevel"/>
    <w:tmpl w:val="EBB8A11C"/>
    <w:lvl w:ilvl="0" w:tplc="E84AF37E">
      <w:start w:val="1"/>
      <w:numFmt w:val="decimal"/>
      <w:lvlText w:val="%1)"/>
      <w:lvlJc w:val="left"/>
      <w:pPr>
        <w:ind w:left="393" w:hanging="360"/>
      </w:pPr>
      <w:rPr>
        <w:rFonts w:hint="default"/>
      </w:rPr>
    </w:lvl>
    <w:lvl w:ilvl="1" w:tplc="04160019" w:tentative="1">
      <w:start w:val="1"/>
      <w:numFmt w:val="lowerLetter"/>
      <w:lvlText w:val="%2."/>
      <w:lvlJc w:val="left"/>
      <w:pPr>
        <w:ind w:left="1113" w:hanging="360"/>
      </w:pPr>
    </w:lvl>
    <w:lvl w:ilvl="2" w:tplc="0416001B" w:tentative="1">
      <w:start w:val="1"/>
      <w:numFmt w:val="lowerRoman"/>
      <w:lvlText w:val="%3."/>
      <w:lvlJc w:val="right"/>
      <w:pPr>
        <w:ind w:left="1833" w:hanging="180"/>
      </w:pPr>
    </w:lvl>
    <w:lvl w:ilvl="3" w:tplc="0416000F" w:tentative="1">
      <w:start w:val="1"/>
      <w:numFmt w:val="decimal"/>
      <w:lvlText w:val="%4."/>
      <w:lvlJc w:val="left"/>
      <w:pPr>
        <w:ind w:left="2553" w:hanging="360"/>
      </w:pPr>
    </w:lvl>
    <w:lvl w:ilvl="4" w:tplc="04160019" w:tentative="1">
      <w:start w:val="1"/>
      <w:numFmt w:val="lowerLetter"/>
      <w:lvlText w:val="%5."/>
      <w:lvlJc w:val="left"/>
      <w:pPr>
        <w:ind w:left="3273" w:hanging="360"/>
      </w:pPr>
    </w:lvl>
    <w:lvl w:ilvl="5" w:tplc="0416001B" w:tentative="1">
      <w:start w:val="1"/>
      <w:numFmt w:val="lowerRoman"/>
      <w:lvlText w:val="%6."/>
      <w:lvlJc w:val="right"/>
      <w:pPr>
        <w:ind w:left="3993" w:hanging="180"/>
      </w:pPr>
    </w:lvl>
    <w:lvl w:ilvl="6" w:tplc="0416000F" w:tentative="1">
      <w:start w:val="1"/>
      <w:numFmt w:val="decimal"/>
      <w:lvlText w:val="%7."/>
      <w:lvlJc w:val="left"/>
      <w:pPr>
        <w:ind w:left="4713" w:hanging="360"/>
      </w:pPr>
    </w:lvl>
    <w:lvl w:ilvl="7" w:tplc="04160019" w:tentative="1">
      <w:start w:val="1"/>
      <w:numFmt w:val="lowerLetter"/>
      <w:lvlText w:val="%8."/>
      <w:lvlJc w:val="left"/>
      <w:pPr>
        <w:ind w:left="5433" w:hanging="360"/>
      </w:pPr>
    </w:lvl>
    <w:lvl w:ilvl="8" w:tplc="0416001B" w:tentative="1">
      <w:start w:val="1"/>
      <w:numFmt w:val="lowerRoman"/>
      <w:lvlText w:val="%9."/>
      <w:lvlJc w:val="right"/>
      <w:pPr>
        <w:ind w:left="6153" w:hanging="180"/>
      </w:pPr>
    </w:lvl>
  </w:abstractNum>
  <w:abstractNum w:abstractNumId="18" w15:restartNumberingAfterBreak="0">
    <w:nsid w:val="59B5446F"/>
    <w:multiLevelType w:val="hybridMultilevel"/>
    <w:tmpl w:val="9DF2B5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614B1A"/>
    <w:multiLevelType w:val="hybridMultilevel"/>
    <w:tmpl w:val="CB04E322"/>
    <w:lvl w:ilvl="0" w:tplc="0416000F">
      <w:start w:val="1"/>
      <w:numFmt w:val="decimal"/>
      <w:lvlText w:val="%1."/>
      <w:lvlJc w:val="left"/>
      <w:pPr>
        <w:ind w:left="3952" w:hanging="360"/>
      </w:pPr>
    </w:lvl>
    <w:lvl w:ilvl="1" w:tplc="04160019" w:tentative="1">
      <w:start w:val="1"/>
      <w:numFmt w:val="lowerLetter"/>
      <w:lvlText w:val="%2."/>
      <w:lvlJc w:val="left"/>
      <w:pPr>
        <w:ind w:left="4672" w:hanging="360"/>
      </w:pPr>
    </w:lvl>
    <w:lvl w:ilvl="2" w:tplc="0416001B" w:tentative="1">
      <w:start w:val="1"/>
      <w:numFmt w:val="lowerRoman"/>
      <w:lvlText w:val="%3."/>
      <w:lvlJc w:val="right"/>
      <w:pPr>
        <w:ind w:left="5392" w:hanging="180"/>
      </w:pPr>
    </w:lvl>
    <w:lvl w:ilvl="3" w:tplc="0416000F" w:tentative="1">
      <w:start w:val="1"/>
      <w:numFmt w:val="decimal"/>
      <w:lvlText w:val="%4."/>
      <w:lvlJc w:val="left"/>
      <w:pPr>
        <w:ind w:left="6112" w:hanging="360"/>
      </w:pPr>
    </w:lvl>
    <w:lvl w:ilvl="4" w:tplc="04160019" w:tentative="1">
      <w:start w:val="1"/>
      <w:numFmt w:val="lowerLetter"/>
      <w:lvlText w:val="%5."/>
      <w:lvlJc w:val="left"/>
      <w:pPr>
        <w:ind w:left="6832" w:hanging="360"/>
      </w:pPr>
    </w:lvl>
    <w:lvl w:ilvl="5" w:tplc="0416001B" w:tentative="1">
      <w:start w:val="1"/>
      <w:numFmt w:val="lowerRoman"/>
      <w:lvlText w:val="%6."/>
      <w:lvlJc w:val="right"/>
      <w:pPr>
        <w:ind w:left="7552" w:hanging="180"/>
      </w:pPr>
    </w:lvl>
    <w:lvl w:ilvl="6" w:tplc="0416000F" w:tentative="1">
      <w:start w:val="1"/>
      <w:numFmt w:val="decimal"/>
      <w:lvlText w:val="%7."/>
      <w:lvlJc w:val="left"/>
      <w:pPr>
        <w:ind w:left="8272" w:hanging="360"/>
      </w:pPr>
    </w:lvl>
    <w:lvl w:ilvl="7" w:tplc="04160019" w:tentative="1">
      <w:start w:val="1"/>
      <w:numFmt w:val="lowerLetter"/>
      <w:lvlText w:val="%8."/>
      <w:lvlJc w:val="left"/>
      <w:pPr>
        <w:ind w:left="8992" w:hanging="360"/>
      </w:pPr>
    </w:lvl>
    <w:lvl w:ilvl="8" w:tplc="0416001B" w:tentative="1">
      <w:start w:val="1"/>
      <w:numFmt w:val="lowerRoman"/>
      <w:lvlText w:val="%9."/>
      <w:lvlJc w:val="right"/>
      <w:pPr>
        <w:ind w:left="9712" w:hanging="180"/>
      </w:pPr>
    </w:lvl>
  </w:abstractNum>
  <w:abstractNum w:abstractNumId="20" w15:restartNumberingAfterBreak="0">
    <w:nsid w:val="7A8B7FC6"/>
    <w:multiLevelType w:val="hybridMultilevel"/>
    <w:tmpl w:val="052CAC38"/>
    <w:lvl w:ilvl="0" w:tplc="D7B8426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FB63E91"/>
    <w:multiLevelType w:val="hybridMultilevel"/>
    <w:tmpl w:val="8AC2B81E"/>
    <w:lvl w:ilvl="0" w:tplc="98D0CC56">
      <w:start w:val="1"/>
      <w:numFmt w:val="lowerLetter"/>
      <w:lvlText w:val="(%1)"/>
      <w:lvlJc w:val="left"/>
      <w:pPr>
        <w:ind w:left="405" w:hanging="360"/>
      </w:pPr>
      <w:rPr>
        <w:rFonts w:hint="default"/>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2" w15:restartNumberingAfterBreak="0">
    <w:nsid w:val="7FD602AC"/>
    <w:multiLevelType w:val="hybridMultilevel"/>
    <w:tmpl w:val="6526DB0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11"/>
  </w:num>
  <w:num w:numId="2">
    <w:abstractNumId w:val="1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2"/>
  </w:num>
  <w:num w:numId="14">
    <w:abstractNumId w:val="10"/>
  </w:num>
  <w:num w:numId="15">
    <w:abstractNumId w:val="12"/>
  </w:num>
  <w:num w:numId="16">
    <w:abstractNumId w:val="18"/>
  </w:num>
  <w:num w:numId="17">
    <w:abstractNumId w:val="21"/>
  </w:num>
  <w:num w:numId="18">
    <w:abstractNumId w:val="20"/>
  </w:num>
  <w:num w:numId="19">
    <w:abstractNumId w:val="15"/>
  </w:num>
  <w:num w:numId="20">
    <w:abstractNumId w:val="19"/>
  </w:num>
  <w:num w:numId="21">
    <w:abstractNumId w:val="14"/>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ocumentProtection w:edit="readOnly" w:enforcement="0"/>
  <w:defaultTabStop w:val="567"/>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D9"/>
    <w:rsid w:val="00000EDB"/>
    <w:rsid w:val="00001964"/>
    <w:rsid w:val="000030A6"/>
    <w:rsid w:val="00003711"/>
    <w:rsid w:val="00015416"/>
    <w:rsid w:val="00023235"/>
    <w:rsid w:val="000235C1"/>
    <w:rsid w:val="00024AD7"/>
    <w:rsid w:val="00025996"/>
    <w:rsid w:val="00025D2D"/>
    <w:rsid w:val="00032612"/>
    <w:rsid w:val="000330D4"/>
    <w:rsid w:val="00034C51"/>
    <w:rsid w:val="00034E12"/>
    <w:rsid w:val="00043040"/>
    <w:rsid w:val="00043E3B"/>
    <w:rsid w:val="000522C1"/>
    <w:rsid w:val="00052497"/>
    <w:rsid w:val="0006570C"/>
    <w:rsid w:val="00065873"/>
    <w:rsid w:val="00066183"/>
    <w:rsid w:val="00067380"/>
    <w:rsid w:val="0007145B"/>
    <w:rsid w:val="00080E73"/>
    <w:rsid w:val="00083F01"/>
    <w:rsid w:val="00087408"/>
    <w:rsid w:val="000A50BC"/>
    <w:rsid w:val="000B5D4D"/>
    <w:rsid w:val="000D229C"/>
    <w:rsid w:val="000D2CB6"/>
    <w:rsid w:val="000D6AF8"/>
    <w:rsid w:val="000D745B"/>
    <w:rsid w:val="000E0AA6"/>
    <w:rsid w:val="000F0795"/>
    <w:rsid w:val="00102104"/>
    <w:rsid w:val="00103840"/>
    <w:rsid w:val="00104318"/>
    <w:rsid w:val="00111BA2"/>
    <w:rsid w:val="00115462"/>
    <w:rsid w:val="001166FA"/>
    <w:rsid w:val="00121859"/>
    <w:rsid w:val="0012526E"/>
    <w:rsid w:val="001315F9"/>
    <w:rsid w:val="00137BE4"/>
    <w:rsid w:val="00153E68"/>
    <w:rsid w:val="001546EB"/>
    <w:rsid w:val="00163968"/>
    <w:rsid w:val="00163FA7"/>
    <w:rsid w:val="00166FCA"/>
    <w:rsid w:val="00167DB4"/>
    <w:rsid w:val="00170783"/>
    <w:rsid w:val="001716DA"/>
    <w:rsid w:val="001746AC"/>
    <w:rsid w:val="00181A2F"/>
    <w:rsid w:val="00183648"/>
    <w:rsid w:val="00194464"/>
    <w:rsid w:val="00194C5F"/>
    <w:rsid w:val="001A7A3F"/>
    <w:rsid w:val="001B423A"/>
    <w:rsid w:val="001C14E7"/>
    <w:rsid w:val="001C3761"/>
    <w:rsid w:val="001D4787"/>
    <w:rsid w:val="001E230A"/>
    <w:rsid w:val="001E6EEC"/>
    <w:rsid w:val="001F3265"/>
    <w:rsid w:val="0020047D"/>
    <w:rsid w:val="00212A40"/>
    <w:rsid w:val="0022549A"/>
    <w:rsid w:val="00227790"/>
    <w:rsid w:val="00232351"/>
    <w:rsid w:val="00236375"/>
    <w:rsid w:val="00251889"/>
    <w:rsid w:val="0025446C"/>
    <w:rsid w:val="00256CC5"/>
    <w:rsid w:val="002718C9"/>
    <w:rsid w:val="00271F41"/>
    <w:rsid w:val="002728D6"/>
    <w:rsid w:val="00273998"/>
    <w:rsid w:val="0027421A"/>
    <w:rsid w:val="00274814"/>
    <w:rsid w:val="00277DE6"/>
    <w:rsid w:val="002864F7"/>
    <w:rsid w:val="00286B77"/>
    <w:rsid w:val="00286E60"/>
    <w:rsid w:val="00294A22"/>
    <w:rsid w:val="002A1A97"/>
    <w:rsid w:val="002A20AD"/>
    <w:rsid w:val="002B33E4"/>
    <w:rsid w:val="002B3516"/>
    <w:rsid w:val="002B7731"/>
    <w:rsid w:val="002C456B"/>
    <w:rsid w:val="002C6AEC"/>
    <w:rsid w:val="002D3BB9"/>
    <w:rsid w:val="002D6DEF"/>
    <w:rsid w:val="002E3356"/>
    <w:rsid w:val="002F08D9"/>
    <w:rsid w:val="002F3831"/>
    <w:rsid w:val="002F393F"/>
    <w:rsid w:val="002F4217"/>
    <w:rsid w:val="00300EE7"/>
    <w:rsid w:val="00310423"/>
    <w:rsid w:val="0031159D"/>
    <w:rsid w:val="00311BDA"/>
    <w:rsid w:val="00315171"/>
    <w:rsid w:val="00332A35"/>
    <w:rsid w:val="00333BD2"/>
    <w:rsid w:val="00334F01"/>
    <w:rsid w:val="003354A5"/>
    <w:rsid w:val="00342755"/>
    <w:rsid w:val="003450B0"/>
    <w:rsid w:val="00345A19"/>
    <w:rsid w:val="00350214"/>
    <w:rsid w:val="00350C67"/>
    <w:rsid w:val="0035407A"/>
    <w:rsid w:val="00361D54"/>
    <w:rsid w:val="003760A3"/>
    <w:rsid w:val="003768A6"/>
    <w:rsid w:val="0038104F"/>
    <w:rsid w:val="00383E3D"/>
    <w:rsid w:val="00386D23"/>
    <w:rsid w:val="00390306"/>
    <w:rsid w:val="0039075A"/>
    <w:rsid w:val="003B63DF"/>
    <w:rsid w:val="003C04F0"/>
    <w:rsid w:val="003C24F1"/>
    <w:rsid w:val="003C2A6D"/>
    <w:rsid w:val="003D404E"/>
    <w:rsid w:val="003E321F"/>
    <w:rsid w:val="003E700C"/>
    <w:rsid w:val="003E7B38"/>
    <w:rsid w:val="003F224B"/>
    <w:rsid w:val="003F26DA"/>
    <w:rsid w:val="003F2D38"/>
    <w:rsid w:val="00402585"/>
    <w:rsid w:val="0040623E"/>
    <w:rsid w:val="0041624C"/>
    <w:rsid w:val="004239BC"/>
    <w:rsid w:val="00427B0C"/>
    <w:rsid w:val="00437E67"/>
    <w:rsid w:val="0044180A"/>
    <w:rsid w:val="0044180C"/>
    <w:rsid w:val="004449AC"/>
    <w:rsid w:val="0045015D"/>
    <w:rsid w:val="00452F24"/>
    <w:rsid w:val="00461D64"/>
    <w:rsid w:val="00470C04"/>
    <w:rsid w:val="004736D0"/>
    <w:rsid w:val="004742C1"/>
    <w:rsid w:val="00474C50"/>
    <w:rsid w:val="00475AF0"/>
    <w:rsid w:val="004779B2"/>
    <w:rsid w:val="00484759"/>
    <w:rsid w:val="004A5DB1"/>
    <w:rsid w:val="004C3FA2"/>
    <w:rsid w:val="004C4C32"/>
    <w:rsid w:val="004C4F00"/>
    <w:rsid w:val="004D211C"/>
    <w:rsid w:val="004D2874"/>
    <w:rsid w:val="004E4444"/>
    <w:rsid w:val="004E4BE5"/>
    <w:rsid w:val="004F33E2"/>
    <w:rsid w:val="004F56C2"/>
    <w:rsid w:val="00500465"/>
    <w:rsid w:val="00501055"/>
    <w:rsid w:val="0050386A"/>
    <w:rsid w:val="00511886"/>
    <w:rsid w:val="005143D5"/>
    <w:rsid w:val="00520706"/>
    <w:rsid w:val="005219F9"/>
    <w:rsid w:val="00522362"/>
    <w:rsid w:val="00531AB3"/>
    <w:rsid w:val="00535DA3"/>
    <w:rsid w:val="00540CD8"/>
    <w:rsid w:val="0055175A"/>
    <w:rsid w:val="00552147"/>
    <w:rsid w:val="00552E99"/>
    <w:rsid w:val="005569A3"/>
    <w:rsid w:val="005578F6"/>
    <w:rsid w:val="00561166"/>
    <w:rsid w:val="005659D4"/>
    <w:rsid w:val="00566409"/>
    <w:rsid w:val="0056759A"/>
    <w:rsid w:val="00572DA7"/>
    <w:rsid w:val="00577BC5"/>
    <w:rsid w:val="005837B5"/>
    <w:rsid w:val="005845D7"/>
    <w:rsid w:val="00590683"/>
    <w:rsid w:val="00591618"/>
    <w:rsid w:val="0059436E"/>
    <w:rsid w:val="005A06FE"/>
    <w:rsid w:val="005A2671"/>
    <w:rsid w:val="005A374E"/>
    <w:rsid w:val="005A436E"/>
    <w:rsid w:val="005A6062"/>
    <w:rsid w:val="005B1D4E"/>
    <w:rsid w:val="005B7559"/>
    <w:rsid w:val="005D25C9"/>
    <w:rsid w:val="005D7F57"/>
    <w:rsid w:val="005F18A9"/>
    <w:rsid w:val="005F2EDB"/>
    <w:rsid w:val="005F4A3D"/>
    <w:rsid w:val="005F6F05"/>
    <w:rsid w:val="00600163"/>
    <w:rsid w:val="00601608"/>
    <w:rsid w:val="006017EC"/>
    <w:rsid w:val="0060274F"/>
    <w:rsid w:val="00610A9C"/>
    <w:rsid w:val="00622B44"/>
    <w:rsid w:val="00623BA2"/>
    <w:rsid w:val="00623E3E"/>
    <w:rsid w:val="00627CFD"/>
    <w:rsid w:val="006411E2"/>
    <w:rsid w:val="00653448"/>
    <w:rsid w:val="00663A24"/>
    <w:rsid w:val="0067462E"/>
    <w:rsid w:val="00680758"/>
    <w:rsid w:val="00692AC7"/>
    <w:rsid w:val="006932AF"/>
    <w:rsid w:val="00693637"/>
    <w:rsid w:val="00696AD5"/>
    <w:rsid w:val="006A1D12"/>
    <w:rsid w:val="006A2C72"/>
    <w:rsid w:val="006A444A"/>
    <w:rsid w:val="006A576B"/>
    <w:rsid w:val="006B252D"/>
    <w:rsid w:val="006B766D"/>
    <w:rsid w:val="006C0866"/>
    <w:rsid w:val="006D0650"/>
    <w:rsid w:val="006D3A93"/>
    <w:rsid w:val="006F0738"/>
    <w:rsid w:val="006F0FFD"/>
    <w:rsid w:val="006F5509"/>
    <w:rsid w:val="00704878"/>
    <w:rsid w:val="00706030"/>
    <w:rsid w:val="0071147C"/>
    <w:rsid w:val="007229C7"/>
    <w:rsid w:val="00723B74"/>
    <w:rsid w:val="00737235"/>
    <w:rsid w:val="007501DD"/>
    <w:rsid w:val="00752113"/>
    <w:rsid w:val="007544E7"/>
    <w:rsid w:val="00754711"/>
    <w:rsid w:val="00755A7B"/>
    <w:rsid w:val="007579F2"/>
    <w:rsid w:val="00764BE9"/>
    <w:rsid w:val="00765A7C"/>
    <w:rsid w:val="00772FA6"/>
    <w:rsid w:val="007760E0"/>
    <w:rsid w:val="00785623"/>
    <w:rsid w:val="00786968"/>
    <w:rsid w:val="00787474"/>
    <w:rsid w:val="00793268"/>
    <w:rsid w:val="007936B3"/>
    <w:rsid w:val="007A739A"/>
    <w:rsid w:val="007A7512"/>
    <w:rsid w:val="007B358D"/>
    <w:rsid w:val="007B5378"/>
    <w:rsid w:val="007C2AFC"/>
    <w:rsid w:val="007C3633"/>
    <w:rsid w:val="007C7DFD"/>
    <w:rsid w:val="007D141B"/>
    <w:rsid w:val="007D1B58"/>
    <w:rsid w:val="007D42B4"/>
    <w:rsid w:val="007D6021"/>
    <w:rsid w:val="007F4B42"/>
    <w:rsid w:val="007F7854"/>
    <w:rsid w:val="008020FC"/>
    <w:rsid w:val="0080263E"/>
    <w:rsid w:val="00803C33"/>
    <w:rsid w:val="00807CD6"/>
    <w:rsid w:val="00812BFC"/>
    <w:rsid w:val="0081357D"/>
    <w:rsid w:val="008248AB"/>
    <w:rsid w:val="00824CA1"/>
    <w:rsid w:val="00826165"/>
    <w:rsid w:val="008267E6"/>
    <w:rsid w:val="008435D9"/>
    <w:rsid w:val="00843874"/>
    <w:rsid w:val="00847AA0"/>
    <w:rsid w:val="00850236"/>
    <w:rsid w:val="00855728"/>
    <w:rsid w:val="00856E8F"/>
    <w:rsid w:val="00863138"/>
    <w:rsid w:val="0086421E"/>
    <w:rsid w:val="008656C5"/>
    <w:rsid w:val="00873436"/>
    <w:rsid w:val="008751D4"/>
    <w:rsid w:val="00875860"/>
    <w:rsid w:val="008816EF"/>
    <w:rsid w:val="00885D31"/>
    <w:rsid w:val="00887047"/>
    <w:rsid w:val="00887C86"/>
    <w:rsid w:val="00887D9A"/>
    <w:rsid w:val="00891F77"/>
    <w:rsid w:val="008971AC"/>
    <w:rsid w:val="008B02D6"/>
    <w:rsid w:val="008C0B42"/>
    <w:rsid w:val="008D01BD"/>
    <w:rsid w:val="008E0CA9"/>
    <w:rsid w:val="008E2454"/>
    <w:rsid w:val="008E60C7"/>
    <w:rsid w:val="008F30EC"/>
    <w:rsid w:val="008F4A23"/>
    <w:rsid w:val="009100C4"/>
    <w:rsid w:val="00913DDA"/>
    <w:rsid w:val="00914FA6"/>
    <w:rsid w:val="0092380F"/>
    <w:rsid w:val="009313C3"/>
    <w:rsid w:val="00935DE6"/>
    <w:rsid w:val="00943240"/>
    <w:rsid w:val="00943F4C"/>
    <w:rsid w:val="0094586E"/>
    <w:rsid w:val="00947F11"/>
    <w:rsid w:val="009537BD"/>
    <w:rsid w:val="00962479"/>
    <w:rsid w:val="00970548"/>
    <w:rsid w:val="00970C6B"/>
    <w:rsid w:val="00971DE0"/>
    <w:rsid w:val="0097336B"/>
    <w:rsid w:val="009750C2"/>
    <w:rsid w:val="00981551"/>
    <w:rsid w:val="00984EDF"/>
    <w:rsid w:val="009A418F"/>
    <w:rsid w:val="009B167F"/>
    <w:rsid w:val="009B3576"/>
    <w:rsid w:val="009B5FEC"/>
    <w:rsid w:val="009B6FAC"/>
    <w:rsid w:val="009C080A"/>
    <w:rsid w:val="009C14A3"/>
    <w:rsid w:val="009C2A96"/>
    <w:rsid w:val="009D0F72"/>
    <w:rsid w:val="009D4054"/>
    <w:rsid w:val="009D6CC7"/>
    <w:rsid w:val="009D7E81"/>
    <w:rsid w:val="009E23F3"/>
    <w:rsid w:val="009E4789"/>
    <w:rsid w:val="009E6549"/>
    <w:rsid w:val="009F36BB"/>
    <w:rsid w:val="009F75EF"/>
    <w:rsid w:val="00A0589B"/>
    <w:rsid w:val="00A17F9A"/>
    <w:rsid w:val="00A321EA"/>
    <w:rsid w:val="00A428E7"/>
    <w:rsid w:val="00A50418"/>
    <w:rsid w:val="00A518D6"/>
    <w:rsid w:val="00A5285B"/>
    <w:rsid w:val="00A605CB"/>
    <w:rsid w:val="00A61EC2"/>
    <w:rsid w:val="00A672C5"/>
    <w:rsid w:val="00A679EA"/>
    <w:rsid w:val="00A7027D"/>
    <w:rsid w:val="00A70CB4"/>
    <w:rsid w:val="00A7103A"/>
    <w:rsid w:val="00A76016"/>
    <w:rsid w:val="00A77C0E"/>
    <w:rsid w:val="00A80C6E"/>
    <w:rsid w:val="00A91431"/>
    <w:rsid w:val="00AA09F3"/>
    <w:rsid w:val="00AB2336"/>
    <w:rsid w:val="00AB33CE"/>
    <w:rsid w:val="00AC1EC9"/>
    <w:rsid w:val="00AC4CA4"/>
    <w:rsid w:val="00AC7016"/>
    <w:rsid w:val="00AD201B"/>
    <w:rsid w:val="00AD5E3C"/>
    <w:rsid w:val="00AE7A8E"/>
    <w:rsid w:val="00AF2808"/>
    <w:rsid w:val="00AF6F78"/>
    <w:rsid w:val="00B258F3"/>
    <w:rsid w:val="00B315B5"/>
    <w:rsid w:val="00B333AB"/>
    <w:rsid w:val="00B41BB2"/>
    <w:rsid w:val="00B44054"/>
    <w:rsid w:val="00B455FF"/>
    <w:rsid w:val="00B544C5"/>
    <w:rsid w:val="00B567FA"/>
    <w:rsid w:val="00B568B4"/>
    <w:rsid w:val="00B6187A"/>
    <w:rsid w:val="00B65640"/>
    <w:rsid w:val="00B85B96"/>
    <w:rsid w:val="00B85F76"/>
    <w:rsid w:val="00B8664F"/>
    <w:rsid w:val="00B965C8"/>
    <w:rsid w:val="00BA004A"/>
    <w:rsid w:val="00BA6514"/>
    <w:rsid w:val="00BC4299"/>
    <w:rsid w:val="00BC6A11"/>
    <w:rsid w:val="00BD0FC8"/>
    <w:rsid w:val="00BD131F"/>
    <w:rsid w:val="00BD2D75"/>
    <w:rsid w:val="00BE245E"/>
    <w:rsid w:val="00BE7743"/>
    <w:rsid w:val="00BF3672"/>
    <w:rsid w:val="00C1080A"/>
    <w:rsid w:val="00C14493"/>
    <w:rsid w:val="00C14FA1"/>
    <w:rsid w:val="00C2025B"/>
    <w:rsid w:val="00C21095"/>
    <w:rsid w:val="00C22634"/>
    <w:rsid w:val="00C226D7"/>
    <w:rsid w:val="00C22F95"/>
    <w:rsid w:val="00C34BB8"/>
    <w:rsid w:val="00C36F11"/>
    <w:rsid w:val="00C5145E"/>
    <w:rsid w:val="00C57758"/>
    <w:rsid w:val="00C610C6"/>
    <w:rsid w:val="00C637AE"/>
    <w:rsid w:val="00C66458"/>
    <w:rsid w:val="00C6724F"/>
    <w:rsid w:val="00C70ECA"/>
    <w:rsid w:val="00C711E8"/>
    <w:rsid w:val="00C80AC8"/>
    <w:rsid w:val="00C82223"/>
    <w:rsid w:val="00C8265A"/>
    <w:rsid w:val="00C82C92"/>
    <w:rsid w:val="00C95F06"/>
    <w:rsid w:val="00C96C31"/>
    <w:rsid w:val="00CA2A80"/>
    <w:rsid w:val="00CA61AC"/>
    <w:rsid w:val="00CA6B6F"/>
    <w:rsid w:val="00CA7812"/>
    <w:rsid w:val="00CB61DD"/>
    <w:rsid w:val="00CC21CA"/>
    <w:rsid w:val="00CC3A6B"/>
    <w:rsid w:val="00CD00C5"/>
    <w:rsid w:val="00CE4045"/>
    <w:rsid w:val="00CE79FC"/>
    <w:rsid w:val="00CF1A75"/>
    <w:rsid w:val="00CF1EB5"/>
    <w:rsid w:val="00CF3932"/>
    <w:rsid w:val="00D117F0"/>
    <w:rsid w:val="00D31BAB"/>
    <w:rsid w:val="00D32637"/>
    <w:rsid w:val="00D34241"/>
    <w:rsid w:val="00D360C8"/>
    <w:rsid w:val="00D3707E"/>
    <w:rsid w:val="00D50AC3"/>
    <w:rsid w:val="00D53AD3"/>
    <w:rsid w:val="00D53E2E"/>
    <w:rsid w:val="00D608E6"/>
    <w:rsid w:val="00D6208D"/>
    <w:rsid w:val="00D80CA4"/>
    <w:rsid w:val="00D86E82"/>
    <w:rsid w:val="00D97BEA"/>
    <w:rsid w:val="00DA39E6"/>
    <w:rsid w:val="00DA6605"/>
    <w:rsid w:val="00DA68C7"/>
    <w:rsid w:val="00DA6F7C"/>
    <w:rsid w:val="00DC322F"/>
    <w:rsid w:val="00DD64AB"/>
    <w:rsid w:val="00DE130E"/>
    <w:rsid w:val="00DE16D0"/>
    <w:rsid w:val="00DE191E"/>
    <w:rsid w:val="00DE315B"/>
    <w:rsid w:val="00DE543B"/>
    <w:rsid w:val="00DF4826"/>
    <w:rsid w:val="00DF5BF0"/>
    <w:rsid w:val="00DF5C19"/>
    <w:rsid w:val="00E00620"/>
    <w:rsid w:val="00E01DD2"/>
    <w:rsid w:val="00E02102"/>
    <w:rsid w:val="00E056D6"/>
    <w:rsid w:val="00E05878"/>
    <w:rsid w:val="00E152EB"/>
    <w:rsid w:val="00E33DB7"/>
    <w:rsid w:val="00E35DEC"/>
    <w:rsid w:val="00E35E26"/>
    <w:rsid w:val="00E367FB"/>
    <w:rsid w:val="00E40DC6"/>
    <w:rsid w:val="00E412FB"/>
    <w:rsid w:val="00E43432"/>
    <w:rsid w:val="00E462FB"/>
    <w:rsid w:val="00E53927"/>
    <w:rsid w:val="00E559DF"/>
    <w:rsid w:val="00E62555"/>
    <w:rsid w:val="00E64E9C"/>
    <w:rsid w:val="00E660E1"/>
    <w:rsid w:val="00E6716E"/>
    <w:rsid w:val="00E70BDF"/>
    <w:rsid w:val="00E719DF"/>
    <w:rsid w:val="00E71DFD"/>
    <w:rsid w:val="00E767FA"/>
    <w:rsid w:val="00E83CCA"/>
    <w:rsid w:val="00E86A9F"/>
    <w:rsid w:val="00E94EDB"/>
    <w:rsid w:val="00E9537D"/>
    <w:rsid w:val="00E977E0"/>
    <w:rsid w:val="00EA1FD5"/>
    <w:rsid w:val="00EA4F87"/>
    <w:rsid w:val="00EA6C31"/>
    <w:rsid w:val="00EA7C3E"/>
    <w:rsid w:val="00EB1319"/>
    <w:rsid w:val="00EB2E6D"/>
    <w:rsid w:val="00EB4F42"/>
    <w:rsid w:val="00EB5119"/>
    <w:rsid w:val="00ED0D52"/>
    <w:rsid w:val="00ED2D3F"/>
    <w:rsid w:val="00ED5FF9"/>
    <w:rsid w:val="00ED6846"/>
    <w:rsid w:val="00EE589B"/>
    <w:rsid w:val="00EF0F76"/>
    <w:rsid w:val="00EF1F4C"/>
    <w:rsid w:val="00F12755"/>
    <w:rsid w:val="00F20ECB"/>
    <w:rsid w:val="00F2388B"/>
    <w:rsid w:val="00F32BDE"/>
    <w:rsid w:val="00F34164"/>
    <w:rsid w:val="00F369EF"/>
    <w:rsid w:val="00F36BFB"/>
    <w:rsid w:val="00F43F51"/>
    <w:rsid w:val="00F44CAB"/>
    <w:rsid w:val="00F55A4A"/>
    <w:rsid w:val="00F56698"/>
    <w:rsid w:val="00F70DAC"/>
    <w:rsid w:val="00F754EB"/>
    <w:rsid w:val="00F82532"/>
    <w:rsid w:val="00F87A21"/>
    <w:rsid w:val="00F926F1"/>
    <w:rsid w:val="00F9335D"/>
    <w:rsid w:val="00F9408F"/>
    <w:rsid w:val="00FA2690"/>
    <w:rsid w:val="00FA5D73"/>
    <w:rsid w:val="00FA65BE"/>
    <w:rsid w:val="00FB711D"/>
    <w:rsid w:val="00FC16D1"/>
    <w:rsid w:val="00FE532C"/>
    <w:rsid w:val="00FE6526"/>
    <w:rsid w:val="00FF36AF"/>
    <w:rsid w:val="00FF69B3"/>
    <w:rsid w:val="00FF6C2F"/>
    <w:rsid w:val="00FF6CF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6B0B5F"/>
  <w15:docId w15:val="{FB035A8E-9094-4FFF-87EA-0FCF08D6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pt-BR" w:eastAsia="en-US" w:bidi="ar-SA"/>
      </w:rPr>
    </w:rPrDefault>
    <w:pPrDefault>
      <w:pPr>
        <w:spacing w:after="160" w:line="288" w:lineRule="auto"/>
        <w:ind w:left="2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CA4"/>
    <w:rPr>
      <w:color w:val="5A5A5A" w:themeColor="text1" w:themeTint="A5"/>
    </w:rPr>
  </w:style>
  <w:style w:type="paragraph" w:styleId="Ttulo1">
    <w:name w:val="heading 1"/>
    <w:basedOn w:val="Normal"/>
    <w:next w:val="Normal"/>
    <w:link w:val="Ttulo1Char"/>
    <w:uiPriority w:val="9"/>
    <w:qFormat/>
    <w:rsid w:val="00D80CA4"/>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Ttulo2">
    <w:name w:val="heading 2"/>
    <w:aliases w:val="_Revista"/>
    <w:basedOn w:val="Normal"/>
    <w:next w:val="Normal"/>
    <w:link w:val="Ttulo2Char"/>
    <w:uiPriority w:val="9"/>
    <w:unhideWhenUsed/>
    <w:qFormat/>
    <w:rsid w:val="00D80CA4"/>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Ttulo3">
    <w:name w:val="heading 3"/>
    <w:basedOn w:val="Normal"/>
    <w:next w:val="Normal"/>
    <w:link w:val="Ttulo3Char"/>
    <w:uiPriority w:val="9"/>
    <w:semiHidden/>
    <w:unhideWhenUsed/>
    <w:qFormat/>
    <w:rsid w:val="00D80CA4"/>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Ttulo4">
    <w:name w:val="heading 4"/>
    <w:basedOn w:val="Normal"/>
    <w:next w:val="Normal"/>
    <w:link w:val="Ttulo4Char"/>
    <w:uiPriority w:val="9"/>
    <w:semiHidden/>
    <w:unhideWhenUsed/>
    <w:qFormat/>
    <w:rsid w:val="00D80CA4"/>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Ttulo5">
    <w:name w:val="heading 5"/>
    <w:basedOn w:val="Normal"/>
    <w:next w:val="Normal"/>
    <w:link w:val="Ttulo5Char"/>
    <w:uiPriority w:val="9"/>
    <w:semiHidden/>
    <w:unhideWhenUsed/>
    <w:qFormat/>
    <w:rsid w:val="00D80CA4"/>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Ttulo6">
    <w:name w:val="heading 6"/>
    <w:basedOn w:val="Normal"/>
    <w:next w:val="Normal"/>
    <w:link w:val="Ttulo6Char"/>
    <w:uiPriority w:val="9"/>
    <w:semiHidden/>
    <w:unhideWhenUsed/>
    <w:qFormat/>
    <w:rsid w:val="00D80CA4"/>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Ttulo7">
    <w:name w:val="heading 7"/>
    <w:basedOn w:val="Normal"/>
    <w:next w:val="Normal"/>
    <w:link w:val="Ttulo7Char"/>
    <w:uiPriority w:val="9"/>
    <w:semiHidden/>
    <w:unhideWhenUsed/>
    <w:qFormat/>
    <w:rsid w:val="00D80CA4"/>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Ttulo8">
    <w:name w:val="heading 8"/>
    <w:basedOn w:val="Normal"/>
    <w:next w:val="Normal"/>
    <w:link w:val="Ttulo8Char"/>
    <w:uiPriority w:val="9"/>
    <w:semiHidden/>
    <w:unhideWhenUsed/>
    <w:qFormat/>
    <w:rsid w:val="00D80CA4"/>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Ttulo9">
    <w:name w:val="heading 9"/>
    <w:basedOn w:val="Normal"/>
    <w:next w:val="Normal"/>
    <w:link w:val="Ttulo9Char"/>
    <w:uiPriority w:val="9"/>
    <w:semiHidden/>
    <w:unhideWhenUsed/>
    <w:qFormat/>
    <w:rsid w:val="00D80CA4"/>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00465"/>
    <w:pPr>
      <w:tabs>
        <w:tab w:val="center" w:pos="4252"/>
        <w:tab w:val="right" w:pos="8504"/>
      </w:tabs>
    </w:pPr>
  </w:style>
  <w:style w:type="character" w:customStyle="1" w:styleId="CabealhoChar">
    <w:name w:val="Cabeçalho Char"/>
    <w:basedOn w:val="Fontepargpadro"/>
    <w:link w:val="Cabealho"/>
    <w:uiPriority w:val="99"/>
    <w:rsid w:val="00500465"/>
    <w:rPr>
      <w:lang w:val="fr-FR"/>
    </w:rPr>
  </w:style>
  <w:style w:type="paragraph" w:styleId="PargrafodaLista">
    <w:name w:val="List Paragraph"/>
    <w:basedOn w:val="Normal"/>
    <w:uiPriority w:val="34"/>
    <w:qFormat/>
    <w:rsid w:val="00D80CA4"/>
    <w:pPr>
      <w:ind w:left="720"/>
      <w:contextualSpacing/>
    </w:pPr>
  </w:style>
  <w:style w:type="paragraph" w:styleId="Rodap">
    <w:name w:val="footer"/>
    <w:basedOn w:val="Normal"/>
    <w:link w:val="RodapChar"/>
    <w:unhideWhenUsed/>
    <w:rsid w:val="00DE16D0"/>
    <w:pPr>
      <w:tabs>
        <w:tab w:val="center" w:pos="4252"/>
        <w:tab w:val="right" w:pos="8504"/>
      </w:tabs>
    </w:pPr>
  </w:style>
  <w:style w:type="table" w:styleId="Tabelacomgrade">
    <w:name w:val="Table Grid"/>
    <w:basedOn w:val="Tabelanormal"/>
    <w:rsid w:val="00A77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DE16D0"/>
    <w:rPr>
      <w:color w:val="262626" w:themeColor="text1" w:themeTint="D9"/>
    </w:rPr>
  </w:style>
  <w:style w:type="character" w:styleId="Nmerodepgina">
    <w:name w:val="page number"/>
    <w:basedOn w:val="Fontepargpadro"/>
    <w:uiPriority w:val="99"/>
    <w:unhideWhenUsed/>
    <w:rsid w:val="00935DE6"/>
    <w:rPr>
      <w:color w:val="242424"/>
    </w:rPr>
  </w:style>
  <w:style w:type="character" w:customStyle="1" w:styleId="Ttulo1Char">
    <w:name w:val="Título 1 Char"/>
    <w:basedOn w:val="Fontepargpadro"/>
    <w:link w:val="Ttulo1"/>
    <w:uiPriority w:val="9"/>
    <w:rsid w:val="00D80CA4"/>
    <w:rPr>
      <w:rFonts w:asciiTheme="majorHAnsi" w:eastAsiaTheme="majorEastAsia" w:hAnsiTheme="majorHAnsi" w:cstheme="majorBidi"/>
      <w:smallCaps/>
      <w:color w:val="212934" w:themeColor="text2" w:themeShade="7F"/>
      <w:spacing w:val="20"/>
      <w:sz w:val="32"/>
      <w:szCs w:val="32"/>
    </w:rPr>
  </w:style>
  <w:style w:type="paragraph" w:styleId="Textodebalo">
    <w:name w:val="Balloon Text"/>
    <w:basedOn w:val="Normal"/>
    <w:link w:val="TextodebaloChar"/>
    <w:semiHidden/>
    <w:unhideWhenUsed/>
    <w:rsid w:val="00F2388B"/>
    <w:rPr>
      <w:rFonts w:ascii="Lucida Grande" w:hAnsi="Lucida Grande"/>
      <w:sz w:val="18"/>
      <w:szCs w:val="18"/>
    </w:rPr>
  </w:style>
  <w:style w:type="character" w:customStyle="1" w:styleId="TextodebaloChar">
    <w:name w:val="Texto de balão Char"/>
    <w:basedOn w:val="Fontepargpadro"/>
    <w:link w:val="Textodebalo"/>
    <w:uiPriority w:val="99"/>
    <w:semiHidden/>
    <w:rsid w:val="00F2388B"/>
    <w:rPr>
      <w:rFonts w:ascii="Lucida Grande" w:hAnsi="Lucida Grande"/>
      <w:sz w:val="18"/>
      <w:szCs w:val="18"/>
      <w:lang w:val="fr-FR"/>
    </w:rPr>
  </w:style>
  <w:style w:type="paragraph" w:customStyle="1" w:styleId="secaosecundaria">
    <w:name w:val="_secao_secundaria"/>
    <w:basedOn w:val="Normal"/>
    <w:autoRedefine/>
    <w:rsid w:val="000F0795"/>
    <w:pPr>
      <w:spacing w:before="480" w:after="240"/>
      <w:ind w:left="2835"/>
    </w:pPr>
    <w:rPr>
      <w:color w:val="242424"/>
    </w:rPr>
  </w:style>
  <w:style w:type="paragraph" w:customStyle="1" w:styleId="secaoterciaria">
    <w:name w:val="_secao_terciaria"/>
    <w:basedOn w:val="Normal"/>
    <w:autoRedefine/>
    <w:rsid w:val="001F3265"/>
    <w:pPr>
      <w:spacing w:before="480" w:after="240"/>
      <w:ind w:left="2835"/>
    </w:pPr>
    <w:rPr>
      <w:color w:val="242424"/>
    </w:rPr>
  </w:style>
  <w:style w:type="paragraph" w:customStyle="1" w:styleId="secaoquaternaria">
    <w:name w:val="_secao_quaternaria"/>
    <w:basedOn w:val="secaoterciaria"/>
    <w:autoRedefine/>
    <w:rsid w:val="00873436"/>
  </w:style>
  <w:style w:type="paragraph" w:customStyle="1" w:styleId="secaoquinaria">
    <w:name w:val="_secao_quinaria"/>
    <w:basedOn w:val="secaoquaternaria"/>
    <w:autoRedefine/>
    <w:rsid w:val="001F3265"/>
    <w:rPr>
      <w:i/>
      <w14:textFill>
        <w14:solidFill>
          <w14:srgbClr w14:val="242424">
            <w14:lumMod w14:val="85000"/>
            <w14:lumOff w14:val="15000"/>
            <w14:lumMod w14:val="85000"/>
            <w14:lumOff w14:val="15000"/>
          </w14:srgbClr>
        </w14:solidFill>
      </w14:textFill>
    </w:rPr>
  </w:style>
  <w:style w:type="paragraph" w:customStyle="1" w:styleId="linkrevista">
    <w:name w:val="_link_revista"/>
    <w:basedOn w:val="Normal"/>
    <w:qFormat/>
    <w:rsid w:val="007544E7"/>
    <w:pPr>
      <w:jc w:val="right"/>
    </w:pPr>
    <w:rPr>
      <w:rFonts w:ascii="Arial" w:hAnsi="Arial" w:cs="Arial"/>
      <w:color w:val="0563C1"/>
      <w:sz w:val="14"/>
      <w:szCs w:val="14"/>
      <w:u w:val="single"/>
      <w14:textFill>
        <w14:solidFill>
          <w14:srgbClr w14:val="0563C1">
            <w14:lumMod w14:val="85000"/>
            <w14:lumOff w14:val="15000"/>
          </w14:srgbClr>
        </w14:solidFill>
      </w14:textFill>
    </w:rPr>
  </w:style>
  <w:style w:type="paragraph" w:customStyle="1" w:styleId="tituloprincipal">
    <w:name w:val="_titulo_principal"/>
    <w:basedOn w:val="Normal"/>
    <w:autoRedefine/>
    <w:qFormat/>
    <w:rsid w:val="002F3831"/>
    <w:pPr>
      <w:spacing w:before="480" w:after="240" w:line="240" w:lineRule="auto"/>
      <w:ind w:left="2"/>
      <w:jc w:val="both"/>
    </w:pPr>
    <w:rPr>
      <w:b/>
      <w:color w:val="575757"/>
      <w:sz w:val="40"/>
      <w:szCs w:val="40"/>
      <w14:textFill>
        <w14:solidFill>
          <w14:srgbClr w14:val="575757">
            <w14:lumMod w14:val="85000"/>
            <w14:lumOff w14:val="15000"/>
          </w14:srgbClr>
        </w14:solidFill>
      </w14:textFill>
    </w:rPr>
  </w:style>
  <w:style w:type="paragraph" w:customStyle="1" w:styleId="secaoprimcentral">
    <w:name w:val="_secao_prim_central"/>
    <w:basedOn w:val="Normal"/>
    <w:autoRedefine/>
    <w:qFormat/>
    <w:rsid w:val="009100C4"/>
    <w:pPr>
      <w:spacing w:before="480" w:after="240" w:line="240" w:lineRule="auto"/>
      <w:ind w:left="0"/>
    </w:pPr>
    <w:rPr>
      <w:color w:val="242424"/>
      <w:lang w:val="en-US"/>
      <w14:textFill>
        <w14:solidFill>
          <w14:srgbClr w14:val="242424">
            <w14:lumMod w14:val="85000"/>
            <w14:lumOff w14:val="15000"/>
          </w14:srgbClr>
        </w14:solidFill>
      </w14:textFill>
    </w:rPr>
  </w:style>
  <w:style w:type="paragraph" w:customStyle="1" w:styleId="autor">
    <w:name w:val="_autor"/>
    <w:basedOn w:val="Normal"/>
    <w:autoRedefine/>
    <w:rsid w:val="00962479"/>
    <w:rPr>
      <w:rFonts w:ascii="Arial" w:hAnsi="Arial" w:cs="Arial"/>
      <w:b/>
      <w:sz w:val="14"/>
      <w:szCs w:val="14"/>
    </w:rPr>
  </w:style>
  <w:style w:type="paragraph" w:customStyle="1" w:styleId="emailautoreOrcid">
    <w:name w:val="_email_autor_e_Orcid"/>
    <w:basedOn w:val="Normal"/>
    <w:autoRedefine/>
    <w:rsid w:val="009E23F3"/>
    <w:rPr>
      <w:rFonts w:ascii="Arial" w:hAnsi="Arial" w:cs="Arial"/>
      <w:color w:val="0563C1"/>
      <w:sz w:val="12"/>
      <w:szCs w:val="12"/>
      <w:u w:val="single"/>
    </w:rPr>
  </w:style>
  <w:style w:type="paragraph" w:customStyle="1" w:styleId="afiliacao">
    <w:name w:val="_afiliacao"/>
    <w:basedOn w:val="Normal"/>
    <w:autoRedefine/>
    <w:qFormat/>
    <w:rsid w:val="00C82223"/>
    <w:pPr>
      <w:spacing w:after="240"/>
    </w:pPr>
    <w:rPr>
      <w:rFonts w:ascii="Arial" w:hAnsi="Arial" w:cs="Arial"/>
      <w:sz w:val="12"/>
      <w:szCs w:val="12"/>
    </w:rPr>
  </w:style>
  <w:style w:type="paragraph" w:customStyle="1" w:styleId="resumo">
    <w:name w:val="_resumo"/>
    <w:basedOn w:val="Normal"/>
    <w:autoRedefine/>
    <w:qFormat/>
    <w:rsid w:val="004736D0"/>
    <w:pPr>
      <w:spacing w:after="120"/>
      <w:ind w:left="5"/>
      <w:jc w:val="both"/>
    </w:pPr>
    <w:rPr>
      <w:rFonts w:cstheme="minorHAnsi"/>
      <w:color w:val="262626"/>
      <w14:textFill>
        <w14:solidFill>
          <w14:srgbClr w14:val="262626">
            <w14:lumMod w14:val="85000"/>
            <w14:lumOff w14:val="15000"/>
            <w14:lumMod w14:val="85000"/>
            <w14:lumOff w14:val="15000"/>
          </w14:srgbClr>
        </w14:solidFill>
      </w14:textFill>
    </w:rPr>
  </w:style>
  <w:style w:type="character" w:customStyle="1" w:styleId="palavras-chave">
    <w:name w:val="_palavras-chave"/>
    <w:basedOn w:val="Fontepargpadro"/>
    <w:uiPriority w:val="1"/>
    <w:qFormat/>
    <w:rsid w:val="00CB61DD"/>
    <w:rPr>
      <w:rFonts w:asciiTheme="minorHAnsi" w:hAnsiTheme="minorHAnsi"/>
      <w:b/>
      <w:color w:val="242424"/>
      <w:sz w:val="20"/>
    </w:rPr>
  </w:style>
  <w:style w:type="character" w:customStyle="1" w:styleId="resumoanteposto">
    <w:name w:val="_resumo_anteposto"/>
    <w:basedOn w:val="Fontepargpadro"/>
    <w:uiPriority w:val="1"/>
    <w:rsid w:val="001F3265"/>
    <w:rPr>
      <w:b w:val="0"/>
      <w:color w:val="242424"/>
    </w:rPr>
  </w:style>
  <w:style w:type="paragraph" w:customStyle="1" w:styleId="secaoprimaria">
    <w:name w:val="_secao_primaria"/>
    <w:basedOn w:val="Normal"/>
    <w:autoRedefine/>
    <w:qFormat/>
    <w:rsid w:val="00935DE6"/>
    <w:pPr>
      <w:spacing w:before="480" w:after="240"/>
      <w:ind w:left="2835"/>
    </w:pPr>
    <w:rPr>
      <w:b/>
      <w:color w:val="242424"/>
      <w14:textFill>
        <w14:solidFill>
          <w14:srgbClr w14:val="242424">
            <w14:lumMod w14:val="85000"/>
            <w14:lumOff w14:val="15000"/>
          </w14:srgbClr>
        </w14:solidFill>
      </w14:textFill>
    </w:rPr>
  </w:style>
  <w:style w:type="paragraph" w:customStyle="1" w:styleId="texto">
    <w:name w:val="_texto"/>
    <w:basedOn w:val="Normal"/>
    <w:autoRedefine/>
    <w:qFormat/>
    <w:rsid w:val="000330D4"/>
    <w:pPr>
      <w:spacing w:after="120"/>
      <w:ind w:left="2835" w:firstLine="397"/>
      <w:jc w:val="both"/>
    </w:pPr>
    <w:rPr>
      <w:rFonts w:cstheme="minorHAnsi"/>
      <w:bCs/>
      <w:color w:val="262626"/>
      <w14:textFill>
        <w14:solidFill>
          <w14:srgbClr w14:val="262626">
            <w14:lumMod w14:val="85000"/>
            <w14:lumOff w14:val="15000"/>
            <w14:lumMod w14:val="85000"/>
            <w14:lumOff w14:val="15000"/>
          </w14:srgbClr>
        </w14:solidFill>
      </w14:textFill>
    </w:rPr>
  </w:style>
  <w:style w:type="paragraph" w:customStyle="1" w:styleId="legendabibliografica">
    <w:name w:val="_legenda_bibliografica"/>
    <w:basedOn w:val="Normal"/>
    <w:qFormat/>
    <w:rsid w:val="00DE16D0"/>
    <w:pPr>
      <w:tabs>
        <w:tab w:val="center" w:pos="4252"/>
        <w:tab w:val="right" w:pos="8504"/>
      </w:tabs>
    </w:pPr>
    <w:rPr>
      <w:rFonts w:ascii="Arial" w:hAnsi="Arial" w:cs="Arial"/>
      <w:color w:val="575757"/>
      <w:sz w:val="14"/>
      <w:szCs w:val="14"/>
      <w14:textFill>
        <w14:solidFill>
          <w14:srgbClr w14:val="575757">
            <w14:lumMod w14:val="85000"/>
            <w14:lumOff w14:val="15000"/>
          </w14:srgbClr>
        </w14:solidFill>
      </w14:textFill>
    </w:rPr>
  </w:style>
  <w:style w:type="paragraph" w:customStyle="1" w:styleId="tituloilustracao">
    <w:name w:val="_titulo_ilustracao"/>
    <w:basedOn w:val="Normal"/>
    <w:qFormat/>
    <w:rsid w:val="00E43432"/>
    <w:pPr>
      <w:spacing w:before="240" w:after="40"/>
      <w:ind w:left="2835"/>
      <w:jc w:val="center"/>
    </w:pPr>
    <w:rPr>
      <w:color w:val="262626"/>
      <w14:textFill>
        <w14:solidFill>
          <w14:srgbClr w14:val="262626">
            <w14:lumMod w14:val="85000"/>
            <w14:lumOff w14:val="15000"/>
          </w14:srgbClr>
        </w14:solidFill>
      </w14:textFill>
    </w:rPr>
  </w:style>
  <w:style w:type="paragraph" w:customStyle="1" w:styleId="fonteilustracao">
    <w:name w:val="_fonte_ilustracao"/>
    <w:basedOn w:val="Normal"/>
    <w:autoRedefine/>
    <w:qFormat/>
    <w:rsid w:val="006D3A93"/>
    <w:pPr>
      <w:spacing w:before="40" w:after="240"/>
      <w:ind w:left="2835"/>
      <w:jc w:val="center"/>
    </w:pPr>
    <w:rPr>
      <w:color w:val="262626"/>
      <w14:textFill>
        <w14:solidFill>
          <w14:srgbClr w14:val="262626">
            <w14:lumMod w14:val="85000"/>
            <w14:lumOff w14:val="15000"/>
          </w14:srgbClr>
        </w14:solidFill>
      </w14:textFill>
    </w:rPr>
  </w:style>
  <w:style w:type="paragraph" w:customStyle="1" w:styleId="referencias">
    <w:name w:val="_referencias"/>
    <w:basedOn w:val="Normal"/>
    <w:autoRedefine/>
    <w:qFormat/>
    <w:rsid w:val="00277DE6"/>
    <w:pPr>
      <w:spacing w:after="480"/>
      <w:ind w:left="2835"/>
    </w:pPr>
    <w:rPr>
      <w:color w:val="262626"/>
      <w14:textFill>
        <w14:solidFill>
          <w14:srgbClr w14:val="262626">
            <w14:lumMod w14:val="85000"/>
            <w14:lumOff w14:val="15000"/>
            <w14:lumMod w14:val="85000"/>
            <w14:lumOff w14:val="15000"/>
          </w14:srgbClr>
        </w14:solidFill>
      </w14:textFill>
    </w:rPr>
  </w:style>
  <w:style w:type="paragraph" w:customStyle="1" w:styleId="creditos">
    <w:name w:val="_creditos"/>
    <w:basedOn w:val="Normal"/>
    <w:autoRedefine/>
    <w:rsid w:val="00E02102"/>
    <w:rPr>
      <w:rFonts w:ascii="Arial" w:hAnsi="Arial" w:cs="Arial"/>
      <w:color w:val="575757"/>
      <w:sz w:val="14"/>
      <w:szCs w:val="14"/>
      <w14:textFill>
        <w14:solidFill>
          <w14:srgbClr w14:val="575757">
            <w14:lumMod w14:val="85000"/>
            <w14:lumOff w14:val="15000"/>
          </w14:srgbClr>
        </w14:solidFill>
      </w14:textFill>
    </w:rPr>
  </w:style>
  <w:style w:type="character" w:customStyle="1" w:styleId="creditoanteposto">
    <w:name w:val="_credito_anteposto"/>
    <w:basedOn w:val="Fontepargpadro"/>
    <w:uiPriority w:val="1"/>
    <w:rsid w:val="00935DE6"/>
    <w:rPr>
      <w:b/>
      <w:color w:val="242424"/>
    </w:rPr>
  </w:style>
  <w:style w:type="paragraph" w:customStyle="1" w:styleId="tituloselementospostextuais">
    <w:name w:val="_titulos_elementos_pos_textuais"/>
    <w:basedOn w:val="secaoprimcentral"/>
    <w:autoRedefine/>
    <w:qFormat/>
    <w:rsid w:val="00FF6CFA"/>
    <w:pPr>
      <w:ind w:left="2835"/>
    </w:pPr>
  </w:style>
  <w:style w:type="paragraph" w:customStyle="1" w:styleId="citacaolonga">
    <w:name w:val="_citacao_longa"/>
    <w:basedOn w:val="texto"/>
    <w:autoRedefine/>
    <w:qFormat/>
    <w:rsid w:val="00383E3D"/>
    <w:pPr>
      <w:spacing w:before="240" w:after="240"/>
      <w:ind w:left="4536" w:firstLine="0"/>
    </w:pPr>
    <w:rPr>
      <w:sz w:val="18"/>
    </w:rPr>
  </w:style>
  <w:style w:type="paragraph" w:customStyle="1" w:styleId="imagens">
    <w:name w:val="_imagens"/>
    <w:basedOn w:val="fonteilustracao"/>
    <w:autoRedefine/>
    <w:rsid w:val="002D3BB9"/>
    <w:pPr>
      <w:spacing w:before="0" w:after="0"/>
    </w:pPr>
  </w:style>
  <w:style w:type="paragraph" w:customStyle="1" w:styleId="equacao">
    <w:name w:val="_equacao"/>
    <w:basedOn w:val="texto"/>
    <w:autoRedefine/>
    <w:rsid w:val="005143D5"/>
    <w:pPr>
      <w:spacing w:before="240" w:after="240"/>
      <w:ind w:firstLine="0"/>
      <w:jc w:val="right"/>
    </w:pPr>
    <w:rPr>
      <w14:textFill>
        <w14:solidFill>
          <w14:srgbClr w14:val="262626">
            <w14:lumMod w14:val="85000"/>
            <w14:lumOff w14:val="15000"/>
          </w14:srgbClr>
        </w14:solidFill>
      </w14:textFill>
    </w:rPr>
  </w:style>
  <w:style w:type="paragraph" w:customStyle="1" w:styleId="textotabelasilustracoes">
    <w:name w:val="_texto_tabelas_ilustracoes"/>
    <w:qFormat/>
    <w:rsid w:val="00552147"/>
    <w:pPr>
      <w:spacing w:after="0" w:line="240" w:lineRule="auto"/>
      <w:jc w:val="center"/>
    </w:pPr>
    <w:rPr>
      <w:color w:val="262626"/>
    </w:rPr>
  </w:style>
  <w:style w:type="paragraph" w:customStyle="1" w:styleId="textotabelasilustracoesembranco">
    <w:name w:val="_texto_tabelas_ilustracoes_em_branco"/>
    <w:basedOn w:val="textotabelasilustracoes"/>
    <w:autoRedefine/>
    <w:rsid w:val="008267E6"/>
    <w:pPr>
      <w:spacing w:before="240" w:after="40"/>
      <w:ind w:left="2835"/>
    </w:pPr>
    <w:rPr>
      <w:color w:val="242424"/>
    </w:rPr>
  </w:style>
  <w:style w:type="character" w:customStyle="1" w:styleId="hyperlink">
    <w:name w:val="_hyperlink"/>
    <w:basedOn w:val="Fontepargpadro"/>
    <w:uiPriority w:val="1"/>
    <w:rsid w:val="001E6EEC"/>
    <w:rPr>
      <w:color w:val="0563C1"/>
      <w:sz w:val="16"/>
      <w:szCs w:val="16"/>
      <w:u w:val="single"/>
    </w:rPr>
  </w:style>
  <w:style w:type="paragraph" w:customStyle="1" w:styleId="textonotaseagradecimentos">
    <w:name w:val="_texto_notas_e_agradecimentos"/>
    <w:basedOn w:val="texto"/>
    <w:autoRedefine/>
    <w:qFormat/>
    <w:rsid w:val="002D3BB9"/>
    <w:pPr>
      <w:ind w:firstLine="0"/>
    </w:pPr>
    <w:rPr>
      <w:szCs w:val="16"/>
    </w:rPr>
  </w:style>
  <w:style w:type="character" w:styleId="Hyperlink0">
    <w:name w:val="Hyperlink"/>
    <w:basedOn w:val="Fontepargpadro"/>
    <w:unhideWhenUsed/>
    <w:rsid w:val="009F36BB"/>
    <w:rPr>
      <w:color w:val="0563C1" w:themeColor="hyperlink"/>
      <w:u w:val="single"/>
    </w:rPr>
  </w:style>
  <w:style w:type="character" w:customStyle="1" w:styleId="Ttulo2Char">
    <w:name w:val="Título 2 Char"/>
    <w:aliases w:val="_Revista Char"/>
    <w:basedOn w:val="Fontepargpadro"/>
    <w:link w:val="Ttulo2"/>
    <w:uiPriority w:val="9"/>
    <w:rsid w:val="00D80CA4"/>
    <w:rPr>
      <w:rFonts w:asciiTheme="majorHAnsi" w:eastAsiaTheme="majorEastAsia" w:hAnsiTheme="majorHAnsi" w:cstheme="majorBidi"/>
      <w:smallCaps/>
      <w:color w:val="323E4F" w:themeColor="text2" w:themeShade="BF"/>
      <w:spacing w:val="20"/>
      <w:sz w:val="28"/>
      <w:szCs w:val="28"/>
    </w:rPr>
  </w:style>
  <w:style w:type="paragraph" w:customStyle="1" w:styleId="ResumoRevista">
    <w:name w:val="ResumoRevista"/>
    <w:basedOn w:val="Normal"/>
    <w:rsid w:val="00AB2336"/>
    <w:pPr>
      <w:spacing w:after="120"/>
      <w:ind w:firstLine="709"/>
      <w:jc w:val="both"/>
    </w:pPr>
    <w:rPr>
      <w:color w:val="auto"/>
    </w:rPr>
  </w:style>
  <w:style w:type="paragraph" w:styleId="Textodenotaderodap">
    <w:name w:val="footnote text"/>
    <w:basedOn w:val="Normal"/>
    <w:link w:val="TextodenotaderodapChar"/>
    <w:unhideWhenUsed/>
    <w:rsid w:val="008267E6"/>
    <w:pPr>
      <w:spacing w:line="360" w:lineRule="exact"/>
      <w:ind w:firstLine="709"/>
      <w:jc w:val="both"/>
    </w:pPr>
    <w:rPr>
      <w:color w:val="auto"/>
    </w:rPr>
  </w:style>
  <w:style w:type="character" w:customStyle="1" w:styleId="TextodenotaderodapChar">
    <w:name w:val="Texto de nota de rodapé Char"/>
    <w:basedOn w:val="Fontepargpadro"/>
    <w:link w:val="Textodenotaderodap"/>
    <w:uiPriority w:val="99"/>
    <w:rsid w:val="008267E6"/>
    <w:rPr>
      <w:sz w:val="20"/>
      <w:szCs w:val="20"/>
    </w:rPr>
  </w:style>
  <w:style w:type="character" w:styleId="Refdenotaderodap">
    <w:name w:val="footnote reference"/>
    <w:basedOn w:val="Fontepargpadro"/>
    <w:semiHidden/>
    <w:unhideWhenUsed/>
    <w:rsid w:val="008267E6"/>
    <w:rPr>
      <w:vertAlign w:val="superscript"/>
    </w:rPr>
  </w:style>
  <w:style w:type="paragraph" w:customStyle="1" w:styleId="LegendaRevista">
    <w:name w:val="LegendaRevista"/>
    <w:basedOn w:val="Normal"/>
    <w:rsid w:val="008267E6"/>
    <w:pPr>
      <w:spacing w:line="360" w:lineRule="exact"/>
      <w:ind w:left="1134" w:right="1134"/>
      <w:jc w:val="center"/>
    </w:pPr>
    <w:rPr>
      <w:i/>
      <w:color w:val="auto"/>
    </w:rPr>
  </w:style>
  <w:style w:type="paragraph" w:customStyle="1" w:styleId="NormalCentreRevista">
    <w:name w:val="NormalCentreRevista"/>
    <w:basedOn w:val="Normal"/>
    <w:rsid w:val="008267E6"/>
    <w:pPr>
      <w:spacing w:after="120" w:line="360" w:lineRule="exact"/>
      <w:ind w:firstLine="709"/>
      <w:jc w:val="center"/>
    </w:pPr>
    <w:rPr>
      <w:noProof/>
      <w:color w:val="auto"/>
      <w:lang w:val="fr-FR" w:eastAsia="fr-FR"/>
    </w:rPr>
  </w:style>
  <w:style w:type="character" w:styleId="CitaoHTML">
    <w:name w:val="HTML Cite"/>
    <w:rsid w:val="008267E6"/>
    <w:rPr>
      <w:i/>
      <w:iCs/>
    </w:rPr>
  </w:style>
  <w:style w:type="character" w:customStyle="1" w:styleId="Ttulo4Char">
    <w:name w:val="Título 4 Char"/>
    <w:basedOn w:val="Fontepargpadro"/>
    <w:link w:val="Ttulo4"/>
    <w:uiPriority w:val="9"/>
    <w:semiHidden/>
    <w:rsid w:val="00D80CA4"/>
    <w:rPr>
      <w:rFonts w:asciiTheme="majorHAnsi" w:eastAsiaTheme="majorEastAsia" w:hAnsiTheme="majorHAnsi" w:cstheme="majorBidi"/>
      <w:b/>
      <w:bCs/>
      <w:smallCaps/>
      <w:color w:val="657C9C" w:themeColor="text2" w:themeTint="BF"/>
      <w:spacing w:val="20"/>
    </w:rPr>
  </w:style>
  <w:style w:type="paragraph" w:customStyle="1" w:styleId="NormalsuivantTitre">
    <w:name w:val="Normal suivant Titre"/>
    <w:basedOn w:val="Normal"/>
    <w:next w:val="Normal"/>
    <w:rsid w:val="00AE7A8E"/>
    <w:pPr>
      <w:spacing w:after="120" w:line="360" w:lineRule="exact"/>
      <w:jc w:val="both"/>
    </w:pPr>
    <w:rPr>
      <w:color w:val="auto"/>
    </w:rPr>
  </w:style>
  <w:style w:type="paragraph" w:styleId="Ttulo">
    <w:name w:val="Title"/>
    <w:next w:val="Normal"/>
    <w:link w:val="TtuloChar"/>
    <w:uiPriority w:val="10"/>
    <w:qFormat/>
    <w:rsid w:val="00D80CA4"/>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tuloChar">
    <w:name w:val="Título Char"/>
    <w:basedOn w:val="Fontepargpadro"/>
    <w:link w:val="Ttulo"/>
    <w:uiPriority w:val="10"/>
    <w:rsid w:val="00D80CA4"/>
    <w:rPr>
      <w:rFonts w:asciiTheme="majorHAnsi" w:eastAsiaTheme="majorEastAsia" w:hAnsiTheme="majorHAnsi" w:cstheme="majorBidi"/>
      <w:smallCaps/>
      <w:color w:val="323E4F" w:themeColor="text2" w:themeShade="BF"/>
      <w:spacing w:val="5"/>
      <w:sz w:val="72"/>
      <w:szCs w:val="72"/>
    </w:rPr>
  </w:style>
  <w:style w:type="paragraph" w:customStyle="1" w:styleId="Alnea">
    <w:name w:val="Alínea"/>
    <w:basedOn w:val="Numerada"/>
    <w:rsid w:val="00AE7A8E"/>
    <w:pPr>
      <w:spacing w:before="60" w:after="240"/>
      <w:ind w:left="357" w:hanging="357"/>
    </w:pPr>
    <w:rPr>
      <w:rFonts w:ascii="Times New Roman" w:eastAsia="Times New Roman" w:hAnsi="Times New Roman" w:cs="Times New Roman"/>
      <w:szCs w:val="24"/>
      <w:lang w:val="pt-PT" w:eastAsia="pt-BR"/>
    </w:rPr>
  </w:style>
  <w:style w:type="paragraph" w:styleId="Numerada">
    <w:name w:val="List Number"/>
    <w:basedOn w:val="Normal"/>
    <w:unhideWhenUsed/>
    <w:rsid w:val="00AE7A8E"/>
    <w:pPr>
      <w:tabs>
        <w:tab w:val="num" w:pos="360"/>
      </w:tabs>
      <w:spacing w:after="120" w:line="360" w:lineRule="exact"/>
      <w:ind w:left="360" w:hanging="360"/>
      <w:contextualSpacing/>
      <w:jc w:val="both"/>
    </w:pPr>
    <w:rPr>
      <w:color w:val="auto"/>
    </w:rPr>
  </w:style>
  <w:style w:type="paragraph" w:styleId="Citao">
    <w:name w:val="Quote"/>
    <w:aliases w:val="CitationRevista"/>
    <w:basedOn w:val="Normal"/>
    <w:next w:val="Normal"/>
    <w:link w:val="CitaoChar"/>
    <w:uiPriority w:val="29"/>
    <w:qFormat/>
    <w:rsid w:val="00D80CA4"/>
    <w:rPr>
      <w:i/>
      <w:iCs/>
    </w:rPr>
  </w:style>
  <w:style w:type="character" w:customStyle="1" w:styleId="CitaoChar">
    <w:name w:val="Citação Char"/>
    <w:aliases w:val="CitationRevista Char"/>
    <w:basedOn w:val="Fontepargpadro"/>
    <w:link w:val="Citao"/>
    <w:uiPriority w:val="29"/>
    <w:rsid w:val="00D80CA4"/>
    <w:rPr>
      <w:i/>
      <w:iCs/>
      <w:color w:val="5A5A5A" w:themeColor="text1" w:themeTint="A5"/>
    </w:rPr>
  </w:style>
  <w:style w:type="paragraph" w:customStyle="1" w:styleId="NormalGaucheRevista">
    <w:name w:val="NormalGaucheRevista"/>
    <w:basedOn w:val="Normal"/>
    <w:rsid w:val="00AE7A8E"/>
    <w:pPr>
      <w:spacing w:after="120" w:line="360" w:lineRule="exact"/>
    </w:pPr>
    <w:rPr>
      <w:color w:val="auto"/>
    </w:rPr>
  </w:style>
  <w:style w:type="paragraph" w:customStyle="1" w:styleId="TitleArticleRevista">
    <w:name w:val="TitleArticleRevista"/>
    <w:basedOn w:val="Normal"/>
    <w:rsid w:val="00AE7A8E"/>
    <w:pPr>
      <w:spacing w:after="120" w:line="360" w:lineRule="exact"/>
      <w:ind w:firstLine="709"/>
      <w:jc w:val="right"/>
    </w:pPr>
    <w:rPr>
      <w:rFonts w:asciiTheme="majorHAnsi" w:hAnsiTheme="majorHAnsi"/>
      <w:b/>
      <w:color w:val="auto"/>
      <w:sz w:val="32"/>
    </w:rPr>
  </w:style>
  <w:style w:type="paragraph" w:customStyle="1" w:styleId="NomeAutorRevista">
    <w:name w:val="NomeAutorRevista"/>
    <w:basedOn w:val="Normal"/>
    <w:rsid w:val="00AE7A8E"/>
    <w:pPr>
      <w:spacing w:after="120" w:line="360" w:lineRule="exact"/>
      <w:ind w:firstLine="709"/>
      <w:jc w:val="right"/>
    </w:pPr>
    <w:rPr>
      <w:color w:val="auto"/>
    </w:rPr>
  </w:style>
  <w:style w:type="paragraph" w:customStyle="1" w:styleId="NumeroPaginaRevista">
    <w:name w:val="NumeroPaginaRevista"/>
    <w:basedOn w:val="NormalGaucheRevista"/>
    <w:autoRedefine/>
    <w:rsid w:val="00AE7A8E"/>
    <w:pPr>
      <w:spacing w:after="0" w:line="240" w:lineRule="auto"/>
      <w:jc w:val="center"/>
    </w:pPr>
    <w:rPr>
      <w:b/>
    </w:rPr>
  </w:style>
  <w:style w:type="paragraph" w:customStyle="1" w:styleId="NormalJustRevista">
    <w:name w:val="NormalJustRevista"/>
    <w:basedOn w:val="NormalGaucheRevista"/>
    <w:rsid w:val="00AE7A8E"/>
    <w:pPr>
      <w:spacing w:after="0" w:line="240" w:lineRule="exact"/>
      <w:jc w:val="both"/>
    </w:pPr>
    <w:rPr>
      <w:rFonts w:ascii="Calibri" w:hAnsi="Calibri"/>
    </w:rPr>
  </w:style>
  <w:style w:type="paragraph" w:styleId="NormalWeb">
    <w:name w:val="Normal (Web)"/>
    <w:basedOn w:val="Normal"/>
    <w:uiPriority w:val="99"/>
    <w:unhideWhenUsed/>
    <w:rsid w:val="00AE7A8E"/>
    <w:pPr>
      <w:spacing w:before="100" w:beforeAutospacing="1" w:after="100" w:afterAutospacing="1"/>
    </w:pPr>
    <w:rPr>
      <w:rFonts w:ascii="Times New Roman" w:eastAsia="Times New Roman" w:hAnsi="Times New Roman" w:cs="Times New Roman"/>
      <w:color w:val="auto"/>
      <w:sz w:val="24"/>
      <w:szCs w:val="24"/>
      <w:lang w:eastAsia="pt-BR"/>
    </w:rPr>
  </w:style>
  <w:style w:type="paragraph" w:styleId="Corpodetexto">
    <w:name w:val="Body Text"/>
    <w:basedOn w:val="Normal"/>
    <w:link w:val="CorpodetextoChar"/>
    <w:rsid w:val="00AE7A8E"/>
    <w:pPr>
      <w:widowControl w:val="0"/>
      <w:ind w:left="102" w:firstLine="851"/>
    </w:pPr>
    <w:rPr>
      <w:rFonts w:ascii="Times New Roman" w:eastAsia="Times New Roman" w:hAnsi="Times New Roman"/>
      <w:color w:val="auto"/>
      <w:sz w:val="24"/>
      <w:szCs w:val="24"/>
      <w:lang w:val="en-US"/>
    </w:rPr>
  </w:style>
  <w:style w:type="character" w:customStyle="1" w:styleId="CorpodetextoChar">
    <w:name w:val="Corpo de texto Char"/>
    <w:basedOn w:val="Fontepargpadro"/>
    <w:link w:val="Corpodetexto"/>
    <w:rsid w:val="00AE7A8E"/>
    <w:rPr>
      <w:rFonts w:ascii="Times New Roman" w:eastAsia="Times New Roman" w:hAnsi="Times New Roman"/>
      <w:sz w:val="24"/>
      <w:szCs w:val="24"/>
      <w:lang w:val="en-US"/>
    </w:rPr>
  </w:style>
  <w:style w:type="paragraph" w:customStyle="1" w:styleId="Ttulo21">
    <w:name w:val="Título 21"/>
    <w:basedOn w:val="Normal"/>
    <w:uiPriority w:val="1"/>
    <w:rsid w:val="00AE7A8E"/>
    <w:pPr>
      <w:widowControl w:val="0"/>
      <w:ind w:left="102"/>
      <w:outlineLvl w:val="2"/>
    </w:pPr>
    <w:rPr>
      <w:rFonts w:ascii="Times New Roman" w:eastAsia="Times New Roman" w:hAnsi="Times New Roman"/>
      <w:b/>
      <w:bCs/>
      <w:color w:val="auto"/>
      <w:sz w:val="24"/>
      <w:szCs w:val="24"/>
      <w:lang w:val="en-US"/>
    </w:rPr>
  </w:style>
  <w:style w:type="paragraph" w:customStyle="1" w:styleId="TableParagraph">
    <w:name w:val="Table Paragraph"/>
    <w:basedOn w:val="Normal"/>
    <w:uiPriority w:val="1"/>
    <w:rsid w:val="00AE7A8E"/>
    <w:pPr>
      <w:widowControl w:val="0"/>
    </w:pPr>
    <w:rPr>
      <w:color w:val="auto"/>
      <w:lang w:val="en-US"/>
    </w:rPr>
  </w:style>
  <w:style w:type="paragraph" w:customStyle="1" w:styleId="Default">
    <w:name w:val="Default"/>
    <w:rsid w:val="00AE7A8E"/>
    <w:pPr>
      <w:autoSpaceDE w:val="0"/>
      <w:autoSpaceDN w:val="0"/>
      <w:adjustRightInd w:val="0"/>
      <w:spacing w:after="0" w:line="240" w:lineRule="auto"/>
    </w:pPr>
    <w:rPr>
      <w:rFonts w:ascii="Arial" w:hAnsi="Arial" w:cs="Arial"/>
      <w:color w:val="000000"/>
      <w:sz w:val="24"/>
      <w:szCs w:val="24"/>
    </w:rPr>
  </w:style>
  <w:style w:type="paragraph" w:styleId="Pr-formataoHTML">
    <w:name w:val="HTML Preformatted"/>
    <w:basedOn w:val="Normal"/>
    <w:link w:val="Pr-formataoHTMLChar"/>
    <w:uiPriority w:val="99"/>
    <w:semiHidden/>
    <w:unhideWhenUsed/>
    <w:rsid w:val="00AE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lang w:eastAsia="pt-BR"/>
    </w:rPr>
  </w:style>
  <w:style w:type="character" w:customStyle="1" w:styleId="Pr-formataoHTMLChar">
    <w:name w:val="Pré-formatação HTML Char"/>
    <w:basedOn w:val="Fontepargpadro"/>
    <w:link w:val="Pr-formataoHTML"/>
    <w:uiPriority w:val="99"/>
    <w:semiHidden/>
    <w:rsid w:val="00AE7A8E"/>
    <w:rPr>
      <w:rFonts w:ascii="Courier New" w:eastAsia="Times New Roman" w:hAnsi="Courier New" w:cs="Courier New"/>
      <w:sz w:val="20"/>
      <w:szCs w:val="20"/>
      <w:lang w:eastAsia="pt-BR"/>
    </w:rPr>
  </w:style>
  <w:style w:type="paragraph" w:styleId="Textodenotadefim">
    <w:name w:val="endnote text"/>
    <w:basedOn w:val="Normal"/>
    <w:link w:val="TextodenotadefimChar"/>
    <w:uiPriority w:val="99"/>
    <w:semiHidden/>
    <w:unhideWhenUsed/>
    <w:rsid w:val="00AE7A8E"/>
    <w:pPr>
      <w:ind w:firstLine="709"/>
      <w:jc w:val="both"/>
    </w:pPr>
    <w:rPr>
      <w:color w:val="auto"/>
    </w:rPr>
  </w:style>
  <w:style w:type="character" w:customStyle="1" w:styleId="TextodenotadefimChar">
    <w:name w:val="Texto de nota de fim Char"/>
    <w:basedOn w:val="Fontepargpadro"/>
    <w:link w:val="Textodenotadefim"/>
    <w:uiPriority w:val="99"/>
    <w:semiHidden/>
    <w:rsid w:val="00AE7A8E"/>
    <w:rPr>
      <w:sz w:val="20"/>
      <w:szCs w:val="20"/>
    </w:rPr>
  </w:style>
  <w:style w:type="character" w:styleId="Refdenotadefim">
    <w:name w:val="endnote reference"/>
    <w:basedOn w:val="Fontepargpadro"/>
    <w:uiPriority w:val="99"/>
    <w:semiHidden/>
    <w:unhideWhenUsed/>
    <w:rsid w:val="00AE7A8E"/>
    <w:rPr>
      <w:vertAlign w:val="superscript"/>
    </w:rPr>
  </w:style>
  <w:style w:type="character" w:styleId="HiperlinkVisitado">
    <w:name w:val="FollowedHyperlink"/>
    <w:basedOn w:val="Fontepargpadro"/>
    <w:uiPriority w:val="99"/>
    <w:semiHidden/>
    <w:unhideWhenUsed/>
    <w:rsid w:val="00AE7A8E"/>
    <w:rPr>
      <w:color w:val="954F72" w:themeColor="followedHyperlink"/>
      <w:u w:val="single"/>
    </w:rPr>
  </w:style>
  <w:style w:type="character" w:styleId="Refdecomentrio">
    <w:name w:val="annotation reference"/>
    <w:basedOn w:val="Fontepargpadro"/>
    <w:uiPriority w:val="99"/>
    <w:semiHidden/>
    <w:unhideWhenUsed/>
    <w:rsid w:val="00AE7A8E"/>
    <w:rPr>
      <w:sz w:val="16"/>
      <w:szCs w:val="16"/>
    </w:rPr>
  </w:style>
  <w:style w:type="paragraph" w:styleId="Textodecomentrio">
    <w:name w:val="annotation text"/>
    <w:basedOn w:val="Normal"/>
    <w:link w:val="TextodecomentrioChar"/>
    <w:unhideWhenUsed/>
    <w:rsid w:val="00AE7A8E"/>
    <w:pPr>
      <w:spacing w:after="120"/>
      <w:ind w:firstLine="709"/>
      <w:jc w:val="both"/>
    </w:pPr>
    <w:rPr>
      <w:color w:val="auto"/>
    </w:rPr>
  </w:style>
  <w:style w:type="character" w:customStyle="1" w:styleId="TextodecomentrioChar">
    <w:name w:val="Texto de comentário Char"/>
    <w:basedOn w:val="Fontepargpadro"/>
    <w:link w:val="Textodecomentrio"/>
    <w:rsid w:val="00AE7A8E"/>
    <w:rPr>
      <w:sz w:val="20"/>
      <w:szCs w:val="20"/>
    </w:rPr>
  </w:style>
  <w:style w:type="paragraph" w:styleId="Assuntodocomentrio">
    <w:name w:val="annotation subject"/>
    <w:basedOn w:val="Textodecomentrio"/>
    <w:next w:val="Textodecomentrio"/>
    <w:link w:val="AssuntodocomentrioChar"/>
    <w:uiPriority w:val="99"/>
    <w:semiHidden/>
    <w:unhideWhenUsed/>
    <w:rsid w:val="00AE7A8E"/>
    <w:rPr>
      <w:b/>
      <w:bCs/>
    </w:rPr>
  </w:style>
  <w:style w:type="character" w:customStyle="1" w:styleId="AssuntodocomentrioChar">
    <w:name w:val="Assunto do comentário Char"/>
    <w:basedOn w:val="TextodecomentrioChar"/>
    <w:link w:val="Assuntodocomentrio"/>
    <w:uiPriority w:val="99"/>
    <w:semiHidden/>
    <w:rsid w:val="00AE7A8E"/>
    <w:rPr>
      <w:b/>
      <w:bCs/>
      <w:sz w:val="20"/>
      <w:szCs w:val="20"/>
    </w:rPr>
  </w:style>
  <w:style w:type="character" w:customStyle="1" w:styleId="apple-converted-space">
    <w:name w:val="apple-converted-space"/>
    <w:basedOn w:val="Fontepargpadro"/>
    <w:rsid w:val="00AE7A8E"/>
  </w:style>
  <w:style w:type="paragraph" w:styleId="SemEspaamento">
    <w:name w:val="No Spacing"/>
    <w:basedOn w:val="Normal"/>
    <w:link w:val="SemEspaamentoChar"/>
    <w:uiPriority w:val="1"/>
    <w:qFormat/>
    <w:rsid w:val="00D80CA4"/>
    <w:pPr>
      <w:spacing w:after="0" w:line="240" w:lineRule="auto"/>
    </w:pPr>
  </w:style>
  <w:style w:type="paragraph" w:customStyle="1" w:styleId="Textoartigo">
    <w:name w:val="Texto artigo"/>
    <w:basedOn w:val="Normal"/>
    <w:link w:val="TextoartigoChar"/>
    <w:autoRedefine/>
    <w:rsid w:val="00AE7A8E"/>
    <w:pPr>
      <w:spacing w:line="360" w:lineRule="auto"/>
      <w:jc w:val="both"/>
    </w:pPr>
    <w:rPr>
      <w:rFonts w:ascii="Arial" w:eastAsia="Times New Roman" w:hAnsi="Arial" w:cs="Arial"/>
      <w:color w:val="auto"/>
      <w:sz w:val="24"/>
      <w:lang w:eastAsia="pt-BR"/>
    </w:rPr>
  </w:style>
  <w:style w:type="character" w:customStyle="1" w:styleId="TextoartigoChar">
    <w:name w:val="Texto artigo Char"/>
    <w:basedOn w:val="Fontepargpadro"/>
    <w:link w:val="Textoartigo"/>
    <w:rsid w:val="00AE7A8E"/>
    <w:rPr>
      <w:rFonts w:ascii="Arial" w:eastAsia="Times New Roman" w:hAnsi="Arial" w:cs="Arial"/>
      <w:sz w:val="24"/>
      <w:lang w:eastAsia="pt-BR"/>
    </w:rPr>
  </w:style>
  <w:style w:type="paragraph" w:customStyle="1" w:styleId="Textointroduo">
    <w:name w:val="Texto introdução"/>
    <w:basedOn w:val="Normal"/>
    <w:link w:val="TextointroduoChar"/>
    <w:autoRedefine/>
    <w:rsid w:val="00AE7A8E"/>
    <w:pPr>
      <w:spacing w:line="360" w:lineRule="auto"/>
      <w:ind w:firstLine="851"/>
      <w:jc w:val="both"/>
    </w:pPr>
    <w:rPr>
      <w:rFonts w:ascii="Arial" w:eastAsia="Times New Roman" w:hAnsi="Arial" w:cs="Arial"/>
      <w:color w:val="auto"/>
      <w:sz w:val="24"/>
      <w:szCs w:val="24"/>
      <w:lang w:eastAsia="pt-BR"/>
    </w:rPr>
  </w:style>
  <w:style w:type="character" w:customStyle="1" w:styleId="TextointroduoChar">
    <w:name w:val="Texto introdução Char"/>
    <w:basedOn w:val="Fontepargpadro"/>
    <w:link w:val="Textointroduo"/>
    <w:rsid w:val="00AE7A8E"/>
    <w:rPr>
      <w:rFonts w:ascii="Arial" w:eastAsia="Times New Roman" w:hAnsi="Arial" w:cs="Arial"/>
      <w:sz w:val="24"/>
      <w:szCs w:val="24"/>
      <w:lang w:eastAsia="pt-BR"/>
    </w:rPr>
  </w:style>
  <w:style w:type="paragraph" w:customStyle="1" w:styleId="Ttuloconsideraesfinais">
    <w:name w:val="Título considerações finais"/>
    <w:basedOn w:val="Normal"/>
    <w:autoRedefine/>
    <w:rsid w:val="00AE7A8E"/>
    <w:pPr>
      <w:spacing w:line="360" w:lineRule="exact"/>
      <w:jc w:val="both"/>
    </w:pPr>
    <w:rPr>
      <w:rFonts w:asciiTheme="majorHAnsi" w:eastAsia="Times New Roman" w:hAnsiTheme="majorHAnsi" w:cs="Arial"/>
      <w:b/>
      <w:color w:val="auto"/>
      <w:sz w:val="32"/>
      <w:szCs w:val="32"/>
      <w:lang w:eastAsia="pt-BR"/>
    </w:rPr>
  </w:style>
  <w:style w:type="character" w:customStyle="1" w:styleId="RevistaCharChar">
    <w:name w:val="_Revista Char Char"/>
    <w:rsid w:val="00AE7A8E"/>
    <w:rPr>
      <w:rFonts w:ascii="Cambria" w:hAnsi="Cambria"/>
      <w:b/>
      <w:sz w:val="28"/>
      <w:lang w:val="pt-BR"/>
    </w:rPr>
  </w:style>
  <w:style w:type="character" w:customStyle="1" w:styleId="CharChar5">
    <w:name w:val="Char Char5"/>
    <w:rsid w:val="00AE7A8E"/>
    <w:rPr>
      <w:rFonts w:ascii="Cambria" w:eastAsia="Times New Roman" w:hAnsi="Cambria" w:cs="Times New Roman"/>
      <w:color w:val="17365D"/>
      <w:spacing w:val="5"/>
      <w:kern w:val="28"/>
      <w:sz w:val="52"/>
      <w:szCs w:val="52"/>
    </w:rPr>
  </w:style>
  <w:style w:type="character" w:customStyle="1" w:styleId="CharChar6">
    <w:name w:val="Char Char6"/>
    <w:rsid w:val="00AE7A8E"/>
    <w:rPr>
      <w:rFonts w:ascii="Cambria" w:hAnsi="Cambria"/>
      <w:b/>
      <w:sz w:val="32"/>
      <w:lang w:val="pt-BR"/>
    </w:rPr>
  </w:style>
  <w:style w:type="paragraph" w:styleId="Recuodecorpodetexto3">
    <w:name w:val="Body Text Indent 3"/>
    <w:basedOn w:val="Normal"/>
    <w:link w:val="Recuodecorpodetexto3Char"/>
    <w:rsid w:val="00AE7A8E"/>
    <w:pPr>
      <w:spacing w:after="80"/>
      <w:ind w:firstLine="709"/>
      <w:jc w:val="both"/>
    </w:pPr>
    <w:rPr>
      <w:rFonts w:ascii="Arial" w:eastAsia="Times New Roman" w:hAnsi="Arial" w:cs="Arial"/>
      <w:color w:val="auto"/>
    </w:rPr>
  </w:style>
  <w:style w:type="character" w:customStyle="1" w:styleId="Recuodecorpodetexto3Char">
    <w:name w:val="Recuo de corpo de texto 3 Char"/>
    <w:basedOn w:val="Fontepargpadro"/>
    <w:link w:val="Recuodecorpodetexto3"/>
    <w:rsid w:val="00AE7A8E"/>
    <w:rPr>
      <w:rFonts w:ascii="Arial" w:eastAsia="Times New Roman" w:hAnsi="Arial" w:cs="Arial"/>
      <w:sz w:val="20"/>
      <w:szCs w:val="20"/>
    </w:rPr>
  </w:style>
  <w:style w:type="character" w:customStyle="1" w:styleId="CharChar4">
    <w:name w:val="Char Char4"/>
    <w:basedOn w:val="Fontepargpadro"/>
    <w:semiHidden/>
    <w:rsid w:val="00AE7A8E"/>
  </w:style>
  <w:style w:type="character" w:customStyle="1" w:styleId="CharChar3">
    <w:name w:val="Char Char3"/>
    <w:basedOn w:val="Fontepargpadro"/>
    <w:rsid w:val="00AE7A8E"/>
  </w:style>
  <w:style w:type="character" w:customStyle="1" w:styleId="CharChar2">
    <w:name w:val="Char Char2"/>
    <w:semiHidden/>
    <w:rsid w:val="00AE7A8E"/>
    <w:rPr>
      <w:rFonts w:ascii="Tahoma" w:hAnsi="Tahoma" w:cs="Tahoma"/>
      <w:sz w:val="16"/>
      <w:szCs w:val="16"/>
    </w:rPr>
  </w:style>
  <w:style w:type="character" w:customStyle="1" w:styleId="CharChar1">
    <w:name w:val="Char Char1"/>
    <w:rsid w:val="00AE7A8E"/>
    <w:rPr>
      <w:sz w:val="20"/>
      <w:szCs w:val="20"/>
    </w:rPr>
  </w:style>
  <w:style w:type="character" w:customStyle="1" w:styleId="CharChar">
    <w:name w:val="Char Char"/>
    <w:rsid w:val="00AE7A8E"/>
    <w:rPr>
      <w:rFonts w:ascii="Times New Roman" w:eastAsia="Times New Roman" w:hAnsi="Times New Roman"/>
      <w:sz w:val="24"/>
      <w:szCs w:val="24"/>
    </w:rPr>
  </w:style>
  <w:style w:type="paragraph" w:styleId="Corpodetexto2">
    <w:name w:val="Body Text 2"/>
    <w:basedOn w:val="Normal"/>
    <w:link w:val="Corpodetexto2Char"/>
    <w:uiPriority w:val="99"/>
    <w:unhideWhenUsed/>
    <w:rsid w:val="00AE7A8E"/>
    <w:pPr>
      <w:spacing w:after="120" w:afterAutospacing="1" w:line="480" w:lineRule="auto"/>
      <w:ind w:firstLine="425"/>
      <w:jc w:val="both"/>
    </w:pPr>
    <w:rPr>
      <w:rFonts w:ascii="Calibri" w:eastAsia="Calibri" w:hAnsi="Calibri" w:cs="Times New Roman"/>
      <w:color w:val="auto"/>
      <w:lang w:val="x-none"/>
    </w:rPr>
  </w:style>
  <w:style w:type="character" w:customStyle="1" w:styleId="Corpodetexto2Char">
    <w:name w:val="Corpo de texto 2 Char"/>
    <w:basedOn w:val="Fontepargpadro"/>
    <w:link w:val="Corpodetexto2"/>
    <w:uiPriority w:val="99"/>
    <w:rsid w:val="00AE7A8E"/>
    <w:rPr>
      <w:rFonts w:ascii="Calibri" w:eastAsia="Calibri" w:hAnsi="Calibri" w:cs="Times New Roman"/>
      <w:lang w:val="x-none"/>
    </w:rPr>
  </w:style>
  <w:style w:type="paragraph" w:styleId="Legenda">
    <w:name w:val="caption"/>
    <w:basedOn w:val="Normal"/>
    <w:next w:val="Normal"/>
    <w:uiPriority w:val="35"/>
    <w:unhideWhenUsed/>
    <w:qFormat/>
    <w:rsid w:val="00D80CA4"/>
    <w:rPr>
      <w:b/>
      <w:bCs/>
      <w:smallCaps/>
      <w:color w:val="44546A" w:themeColor="text2"/>
      <w:spacing w:val="10"/>
      <w:sz w:val="18"/>
      <w:szCs w:val="18"/>
    </w:rPr>
  </w:style>
  <w:style w:type="table" w:customStyle="1" w:styleId="TabelaSimples41">
    <w:name w:val="Tabela Simples 41"/>
    <w:basedOn w:val="Tabelanormal"/>
    <w:uiPriority w:val="44"/>
    <w:rsid w:val="009B6F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har">
    <w:name w:val="Título 3 Char"/>
    <w:basedOn w:val="Fontepargpadro"/>
    <w:link w:val="Ttulo3"/>
    <w:uiPriority w:val="9"/>
    <w:semiHidden/>
    <w:rsid w:val="00D80CA4"/>
    <w:rPr>
      <w:rFonts w:asciiTheme="majorHAnsi" w:eastAsiaTheme="majorEastAsia" w:hAnsiTheme="majorHAnsi" w:cstheme="majorBidi"/>
      <w:smallCaps/>
      <w:color w:val="44546A" w:themeColor="text2"/>
      <w:spacing w:val="20"/>
      <w:sz w:val="24"/>
      <w:szCs w:val="24"/>
    </w:rPr>
  </w:style>
  <w:style w:type="character" w:customStyle="1" w:styleId="Ttulo5Char">
    <w:name w:val="Título 5 Char"/>
    <w:basedOn w:val="Fontepargpadro"/>
    <w:link w:val="Ttulo5"/>
    <w:uiPriority w:val="9"/>
    <w:semiHidden/>
    <w:rsid w:val="00D80CA4"/>
    <w:rPr>
      <w:rFonts w:asciiTheme="majorHAnsi" w:eastAsiaTheme="majorEastAsia" w:hAnsiTheme="majorHAnsi" w:cstheme="majorBidi"/>
      <w:smallCaps/>
      <w:color w:val="657C9C" w:themeColor="text2" w:themeTint="BF"/>
      <w:spacing w:val="20"/>
    </w:rPr>
  </w:style>
  <w:style w:type="character" w:customStyle="1" w:styleId="Ttulo6Char">
    <w:name w:val="Título 6 Char"/>
    <w:basedOn w:val="Fontepargpadro"/>
    <w:link w:val="Ttulo6"/>
    <w:uiPriority w:val="9"/>
    <w:semiHidden/>
    <w:rsid w:val="00D80CA4"/>
    <w:rPr>
      <w:rFonts w:asciiTheme="majorHAnsi" w:eastAsiaTheme="majorEastAsia" w:hAnsiTheme="majorHAnsi" w:cstheme="majorBidi"/>
      <w:smallCaps/>
      <w:color w:val="747070" w:themeColor="background2" w:themeShade="7F"/>
      <w:spacing w:val="20"/>
    </w:rPr>
  </w:style>
  <w:style w:type="character" w:customStyle="1" w:styleId="Ttulo7Char">
    <w:name w:val="Título 7 Char"/>
    <w:basedOn w:val="Fontepargpadro"/>
    <w:link w:val="Ttulo7"/>
    <w:uiPriority w:val="9"/>
    <w:semiHidden/>
    <w:rsid w:val="00D80CA4"/>
    <w:rPr>
      <w:rFonts w:asciiTheme="majorHAnsi" w:eastAsiaTheme="majorEastAsia" w:hAnsiTheme="majorHAnsi" w:cstheme="majorBidi"/>
      <w:b/>
      <w:bCs/>
      <w:smallCaps/>
      <w:color w:val="747070" w:themeColor="background2" w:themeShade="7F"/>
      <w:spacing w:val="20"/>
      <w:sz w:val="16"/>
      <w:szCs w:val="16"/>
    </w:rPr>
  </w:style>
  <w:style w:type="character" w:customStyle="1" w:styleId="Ttulo8Char">
    <w:name w:val="Título 8 Char"/>
    <w:basedOn w:val="Fontepargpadro"/>
    <w:link w:val="Ttulo8"/>
    <w:uiPriority w:val="9"/>
    <w:semiHidden/>
    <w:rsid w:val="00D80CA4"/>
    <w:rPr>
      <w:rFonts w:asciiTheme="majorHAnsi" w:eastAsiaTheme="majorEastAsia" w:hAnsiTheme="majorHAnsi" w:cstheme="majorBidi"/>
      <w:b/>
      <w:smallCaps/>
      <w:color w:val="747070" w:themeColor="background2" w:themeShade="7F"/>
      <w:spacing w:val="20"/>
      <w:sz w:val="16"/>
      <w:szCs w:val="16"/>
    </w:rPr>
  </w:style>
  <w:style w:type="character" w:customStyle="1" w:styleId="Ttulo9Char">
    <w:name w:val="Título 9 Char"/>
    <w:basedOn w:val="Fontepargpadro"/>
    <w:link w:val="Ttulo9"/>
    <w:uiPriority w:val="9"/>
    <w:semiHidden/>
    <w:rsid w:val="00D80CA4"/>
    <w:rPr>
      <w:rFonts w:asciiTheme="majorHAnsi" w:eastAsiaTheme="majorEastAsia" w:hAnsiTheme="majorHAnsi" w:cstheme="majorBidi"/>
      <w:smallCaps/>
      <w:color w:val="747070" w:themeColor="background2" w:themeShade="7F"/>
      <w:spacing w:val="20"/>
      <w:sz w:val="16"/>
      <w:szCs w:val="16"/>
    </w:rPr>
  </w:style>
  <w:style w:type="paragraph" w:styleId="Subttulo">
    <w:name w:val="Subtitle"/>
    <w:next w:val="Normal"/>
    <w:link w:val="SubttuloChar"/>
    <w:uiPriority w:val="11"/>
    <w:qFormat/>
    <w:rsid w:val="00D80CA4"/>
    <w:pPr>
      <w:spacing w:after="600" w:line="240" w:lineRule="auto"/>
      <w:ind w:left="0"/>
    </w:pPr>
    <w:rPr>
      <w:smallCaps/>
      <w:color w:val="747070" w:themeColor="background2" w:themeShade="7F"/>
      <w:spacing w:val="5"/>
      <w:sz w:val="28"/>
      <w:szCs w:val="28"/>
    </w:rPr>
  </w:style>
  <w:style w:type="character" w:customStyle="1" w:styleId="SubttuloChar">
    <w:name w:val="Subtítulo Char"/>
    <w:basedOn w:val="Fontepargpadro"/>
    <w:link w:val="Subttulo"/>
    <w:uiPriority w:val="11"/>
    <w:rsid w:val="00D80CA4"/>
    <w:rPr>
      <w:smallCaps/>
      <w:color w:val="747070" w:themeColor="background2" w:themeShade="7F"/>
      <w:spacing w:val="5"/>
      <w:sz w:val="28"/>
      <w:szCs w:val="28"/>
    </w:rPr>
  </w:style>
  <w:style w:type="character" w:styleId="Forte">
    <w:name w:val="Strong"/>
    <w:uiPriority w:val="22"/>
    <w:qFormat/>
    <w:rsid w:val="00D80CA4"/>
    <w:rPr>
      <w:b/>
      <w:bCs/>
      <w:spacing w:val="0"/>
    </w:rPr>
  </w:style>
  <w:style w:type="character" w:styleId="nfase">
    <w:name w:val="Emphasis"/>
    <w:uiPriority w:val="20"/>
    <w:qFormat/>
    <w:rsid w:val="00D80CA4"/>
    <w:rPr>
      <w:b/>
      <w:bCs/>
      <w:smallCaps/>
      <w:dstrike w:val="0"/>
      <w:color w:val="5A5A5A" w:themeColor="text1" w:themeTint="A5"/>
      <w:spacing w:val="20"/>
      <w:kern w:val="0"/>
      <w:vertAlign w:val="baseline"/>
    </w:rPr>
  </w:style>
  <w:style w:type="paragraph" w:styleId="CitaoIntensa">
    <w:name w:val="Intense Quote"/>
    <w:basedOn w:val="Normal"/>
    <w:next w:val="Normal"/>
    <w:link w:val="CitaoIntensaChar"/>
    <w:uiPriority w:val="30"/>
    <w:qFormat/>
    <w:rsid w:val="00D80CA4"/>
    <w:pPr>
      <w:pBdr>
        <w:top w:val="single" w:sz="4" w:space="12" w:color="84B3DF" w:themeColor="accent1" w:themeTint="BF"/>
        <w:left w:val="single" w:sz="4" w:space="15" w:color="84B3DF" w:themeColor="accent1" w:themeTint="BF"/>
        <w:bottom w:val="single" w:sz="12" w:space="10" w:color="2E74B5" w:themeColor="accent1" w:themeShade="BF"/>
        <w:right w:val="single" w:sz="12" w:space="15" w:color="2E74B5" w:themeColor="accent1" w:themeShade="BF"/>
        <w:between w:val="single" w:sz="4" w:space="12" w:color="84B3DF" w:themeColor="accent1" w:themeTint="BF"/>
        <w:bar w:val="single" w:sz="4" w:color="84B3DF" w:themeColor="accent1" w:themeTint="BF"/>
      </w:pBdr>
      <w:spacing w:line="300" w:lineRule="auto"/>
      <w:ind w:left="2506" w:right="432"/>
    </w:pPr>
    <w:rPr>
      <w:rFonts w:asciiTheme="majorHAnsi" w:eastAsiaTheme="majorEastAsia" w:hAnsiTheme="majorHAnsi" w:cstheme="majorBidi"/>
      <w:smallCaps/>
      <w:color w:val="2E74B5" w:themeColor="accent1" w:themeShade="BF"/>
    </w:rPr>
  </w:style>
  <w:style w:type="character" w:customStyle="1" w:styleId="CitaoIntensaChar">
    <w:name w:val="Citação Intensa Char"/>
    <w:basedOn w:val="Fontepargpadro"/>
    <w:link w:val="CitaoIntensa"/>
    <w:uiPriority w:val="30"/>
    <w:rsid w:val="00D80CA4"/>
    <w:rPr>
      <w:rFonts w:asciiTheme="majorHAnsi" w:eastAsiaTheme="majorEastAsia" w:hAnsiTheme="majorHAnsi" w:cstheme="majorBidi"/>
      <w:smallCaps/>
      <w:color w:val="2E74B5" w:themeColor="accent1" w:themeShade="BF"/>
    </w:rPr>
  </w:style>
  <w:style w:type="character" w:styleId="nfaseSutil">
    <w:name w:val="Subtle Emphasis"/>
    <w:uiPriority w:val="19"/>
    <w:qFormat/>
    <w:rsid w:val="00D80CA4"/>
    <w:rPr>
      <w:smallCaps/>
      <w:dstrike w:val="0"/>
      <w:color w:val="5A5A5A" w:themeColor="text1" w:themeTint="A5"/>
      <w:vertAlign w:val="baseline"/>
    </w:rPr>
  </w:style>
  <w:style w:type="character" w:styleId="nfaseIntensa">
    <w:name w:val="Intense Emphasis"/>
    <w:uiPriority w:val="21"/>
    <w:qFormat/>
    <w:rsid w:val="00D80CA4"/>
    <w:rPr>
      <w:b/>
      <w:bCs/>
      <w:smallCaps/>
      <w:color w:val="5B9BD5" w:themeColor="accent1"/>
      <w:spacing w:val="40"/>
    </w:rPr>
  </w:style>
  <w:style w:type="character" w:styleId="RefernciaSutil">
    <w:name w:val="Subtle Reference"/>
    <w:uiPriority w:val="31"/>
    <w:qFormat/>
    <w:rsid w:val="00D80CA4"/>
    <w:rPr>
      <w:rFonts w:asciiTheme="majorHAnsi" w:eastAsiaTheme="majorEastAsia" w:hAnsiTheme="majorHAnsi" w:cstheme="majorBidi"/>
      <w:i/>
      <w:iCs/>
      <w:smallCaps/>
      <w:color w:val="5A5A5A" w:themeColor="text1" w:themeTint="A5"/>
      <w:spacing w:val="20"/>
    </w:rPr>
  </w:style>
  <w:style w:type="character" w:styleId="RefernciaIntensa">
    <w:name w:val="Intense Reference"/>
    <w:uiPriority w:val="32"/>
    <w:qFormat/>
    <w:rsid w:val="00D80CA4"/>
    <w:rPr>
      <w:rFonts w:asciiTheme="majorHAnsi" w:eastAsiaTheme="majorEastAsia" w:hAnsiTheme="majorHAnsi" w:cstheme="majorBidi"/>
      <w:b/>
      <w:bCs/>
      <w:i/>
      <w:iCs/>
      <w:smallCaps/>
      <w:color w:val="323E4F" w:themeColor="text2" w:themeShade="BF"/>
      <w:spacing w:val="20"/>
    </w:rPr>
  </w:style>
  <w:style w:type="character" w:styleId="TtulodoLivro">
    <w:name w:val="Book Title"/>
    <w:uiPriority w:val="33"/>
    <w:qFormat/>
    <w:rsid w:val="00D80CA4"/>
    <w:rPr>
      <w:rFonts w:asciiTheme="majorHAnsi" w:eastAsiaTheme="majorEastAsia" w:hAnsiTheme="majorHAnsi" w:cstheme="majorBidi"/>
      <w:b/>
      <w:bCs/>
      <w:smallCaps/>
      <w:color w:val="323E4F" w:themeColor="text2" w:themeShade="BF"/>
      <w:spacing w:val="10"/>
      <w:u w:val="single"/>
    </w:rPr>
  </w:style>
  <w:style w:type="paragraph" w:styleId="CabealhodoSumrio">
    <w:name w:val="TOC Heading"/>
    <w:basedOn w:val="Ttulo1"/>
    <w:next w:val="Normal"/>
    <w:uiPriority w:val="39"/>
    <w:semiHidden/>
    <w:unhideWhenUsed/>
    <w:qFormat/>
    <w:rsid w:val="00D80CA4"/>
    <w:pPr>
      <w:outlineLvl w:val="9"/>
    </w:pPr>
  </w:style>
  <w:style w:type="character" w:customStyle="1" w:styleId="SemEspaamentoChar">
    <w:name w:val="Sem Espaçamento Char"/>
    <w:basedOn w:val="Fontepargpadro"/>
    <w:link w:val="SemEspaamento"/>
    <w:uiPriority w:val="1"/>
    <w:rsid w:val="00D80CA4"/>
    <w:rPr>
      <w:color w:val="5A5A5A" w:themeColor="text1" w:themeTint="A5"/>
    </w:rPr>
  </w:style>
  <w:style w:type="table" w:styleId="TabelaSimples4">
    <w:name w:val="Plain Table 4"/>
    <w:basedOn w:val="Tabelanormal"/>
    <w:uiPriority w:val="44"/>
    <w:rsid w:val="00D80C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tfpr.edu.br/rbec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32reuniao.anped.org.br/arquivos/trabalhos/GT15-5514--Int.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npedsudeste2014.files.wordpress.com/2015/07/%20clayton-dos-reis-marques-maria-amc3a9lia-almeida.pdf" TargetMode="External"/><Relationship Id="rId4" Type="http://schemas.openxmlformats.org/officeDocument/2006/relationships/settings" Target="settings.xml"/><Relationship Id="rId9" Type="http://schemas.openxmlformats.org/officeDocument/2006/relationships/hyperlink" Target="http://www.redalyc.org/pdf/3131/313127397010.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4779-E53D-2E49-B50B-DE6A80C1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10171</Words>
  <Characters>54927</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moraes</dc:creator>
  <cp:keywords/>
  <dc:description/>
  <cp:lastModifiedBy>Michele Rambo</cp:lastModifiedBy>
  <cp:revision>2</cp:revision>
  <cp:lastPrinted>2016-06-22T17:58:00Z</cp:lastPrinted>
  <dcterms:created xsi:type="dcterms:W3CDTF">2019-02-13T19:27:00Z</dcterms:created>
  <dcterms:modified xsi:type="dcterms:W3CDTF">2019-02-13T19:27:00Z</dcterms:modified>
</cp:coreProperties>
</file>